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647635" w14:textId="77777777" w:rsidR="0031359B" w:rsidRPr="00DA2C2B" w:rsidRDefault="004829DB" w:rsidP="00D85B80">
      <w:pPr>
        <w:jc w:val="both"/>
        <w:rPr>
          <w:rFonts w:ascii="Arial" w:hAnsi="Arial" w:cs="Arial"/>
          <w:b/>
          <w:sz w:val="20"/>
          <w:szCs w:val="24"/>
        </w:rPr>
      </w:pPr>
      <w:r w:rsidRPr="00DA2C2B">
        <w:rPr>
          <w:rFonts w:ascii="Arial" w:hAnsi="Arial" w:cs="Arial"/>
          <w:b/>
          <w:sz w:val="20"/>
          <w:szCs w:val="24"/>
        </w:rPr>
        <w:t>DIRECCION</w:t>
      </w:r>
      <w:r w:rsidR="00D85B80" w:rsidRPr="00DA2C2B">
        <w:rPr>
          <w:rFonts w:ascii="Arial" w:hAnsi="Arial" w:cs="Arial"/>
          <w:b/>
          <w:sz w:val="20"/>
          <w:szCs w:val="24"/>
        </w:rPr>
        <w:t xml:space="preserve">, SUBDIRECCIÓN O </w:t>
      </w:r>
      <w:r w:rsidRPr="00DA2C2B">
        <w:rPr>
          <w:rFonts w:ascii="Arial" w:hAnsi="Arial" w:cs="Arial"/>
          <w:b/>
          <w:sz w:val="20"/>
          <w:szCs w:val="24"/>
        </w:rPr>
        <w:t>UNID</w:t>
      </w:r>
      <w:r w:rsidR="000B6692" w:rsidRPr="00DA2C2B">
        <w:rPr>
          <w:rFonts w:ascii="Arial" w:hAnsi="Arial" w:cs="Arial"/>
          <w:b/>
          <w:sz w:val="20"/>
          <w:szCs w:val="24"/>
        </w:rPr>
        <w:t xml:space="preserve">AD: </w:t>
      </w:r>
      <w:r w:rsidR="0000503D" w:rsidRPr="00DA2C2B">
        <w:rPr>
          <w:rFonts w:ascii="Arial" w:hAnsi="Arial" w:cs="Arial"/>
          <w:b/>
          <w:sz w:val="20"/>
          <w:szCs w:val="24"/>
        </w:rPr>
        <w:t>Dirección de Desarrollo Urbano y Obras Públicas.</w:t>
      </w:r>
    </w:p>
    <w:p w14:paraId="68179FE0" w14:textId="77777777" w:rsidR="0000503D" w:rsidRPr="00DA2C2B" w:rsidRDefault="000B6692" w:rsidP="0000503D">
      <w:pPr>
        <w:spacing w:after="0" w:line="240" w:lineRule="auto"/>
        <w:rPr>
          <w:rFonts w:ascii="Arial" w:hAnsi="Arial" w:cs="Arial"/>
          <w:b/>
          <w:bCs/>
        </w:rPr>
      </w:pPr>
      <w:r w:rsidRPr="00DA2C2B">
        <w:rPr>
          <w:rFonts w:ascii="Arial" w:hAnsi="Arial" w:cs="Arial"/>
          <w:b/>
          <w:sz w:val="20"/>
          <w:szCs w:val="24"/>
        </w:rPr>
        <w:t xml:space="preserve">DIRECTOR, TITULAR O RESPONSABLE DE LA DEPENDENCIA: </w:t>
      </w:r>
      <w:r w:rsidR="0000503D" w:rsidRPr="00DA2C2B">
        <w:rPr>
          <w:rFonts w:ascii="Arial" w:hAnsi="Arial" w:cs="Arial"/>
          <w:b/>
          <w:sz w:val="20"/>
          <w:szCs w:val="24"/>
        </w:rPr>
        <w:t>Ing.</w:t>
      </w:r>
      <w:r w:rsidR="0000503D" w:rsidRPr="00DA2C2B">
        <w:rPr>
          <w:rFonts w:ascii="Arial" w:hAnsi="Arial" w:cs="Arial"/>
          <w:b/>
          <w:bCs/>
        </w:rPr>
        <w:t xml:space="preserve"> Manuel Jesús León Irola.</w:t>
      </w:r>
    </w:p>
    <w:tbl>
      <w:tblPr>
        <w:tblStyle w:val="Tablaconcuadrcula"/>
        <w:tblW w:w="13886" w:type="dxa"/>
        <w:tblInd w:w="-289" w:type="dxa"/>
        <w:shd w:val="clear" w:color="auto" w:fill="2E74B5" w:themeFill="accent1" w:themeFillShade="BF"/>
        <w:tblLook w:val="04A0" w:firstRow="1" w:lastRow="0" w:firstColumn="1" w:lastColumn="0" w:noHBand="0" w:noVBand="1"/>
      </w:tblPr>
      <w:tblGrid>
        <w:gridCol w:w="13886"/>
      </w:tblGrid>
      <w:tr w:rsidR="00454C75" w:rsidRPr="00DA2C2B" w14:paraId="606C48A5" w14:textId="77777777" w:rsidTr="002E1853">
        <w:tc>
          <w:tcPr>
            <w:tcW w:w="13886" w:type="dxa"/>
            <w:shd w:val="clear" w:color="auto" w:fill="2E74B5" w:themeFill="accent1" w:themeFillShade="BF"/>
          </w:tcPr>
          <w:p w14:paraId="6D5D3F4C" w14:textId="77777777" w:rsidR="00454C75" w:rsidRPr="00DA2C2B" w:rsidRDefault="00454C75" w:rsidP="00454C75">
            <w:pPr>
              <w:jc w:val="center"/>
              <w:rPr>
                <w:rFonts w:ascii="Arial" w:hAnsi="Arial" w:cs="Arial"/>
                <w:b/>
                <w:color w:val="FFFFFF" w:themeColor="background1"/>
                <w:sz w:val="24"/>
                <w:szCs w:val="24"/>
              </w:rPr>
            </w:pPr>
          </w:p>
          <w:p w14:paraId="2D52282B" w14:textId="25D11138" w:rsidR="00454C75" w:rsidRPr="00DA2C2B" w:rsidRDefault="00454C75" w:rsidP="00454C75">
            <w:pPr>
              <w:jc w:val="center"/>
              <w:rPr>
                <w:rFonts w:ascii="Arial" w:hAnsi="Arial" w:cs="Arial"/>
                <w:b/>
                <w:color w:val="FFFFFF" w:themeColor="background1"/>
                <w:sz w:val="24"/>
                <w:szCs w:val="24"/>
              </w:rPr>
            </w:pPr>
            <w:r w:rsidRPr="00DA2C2B">
              <w:rPr>
                <w:rFonts w:ascii="Arial" w:hAnsi="Arial" w:cs="Arial"/>
                <w:b/>
                <w:color w:val="FFFFFF" w:themeColor="background1"/>
                <w:sz w:val="24"/>
                <w:szCs w:val="24"/>
              </w:rPr>
              <w:t xml:space="preserve">INFORME CORRESPONDIENTE AL MES </w:t>
            </w:r>
            <w:r w:rsidRPr="00BA35B4">
              <w:rPr>
                <w:rFonts w:ascii="Arial" w:hAnsi="Arial" w:cs="Arial"/>
                <w:b/>
                <w:color w:val="FFFFFF" w:themeColor="background1"/>
                <w:sz w:val="24"/>
                <w:szCs w:val="24"/>
              </w:rPr>
              <w:t xml:space="preserve">DE </w:t>
            </w:r>
            <w:r w:rsidR="005B6625">
              <w:rPr>
                <w:rFonts w:ascii="Arial" w:hAnsi="Arial" w:cs="Arial"/>
                <w:b/>
                <w:color w:val="FFFFFF" w:themeColor="background1"/>
                <w:sz w:val="24"/>
                <w:szCs w:val="24"/>
              </w:rPr>
              <w:t>FEBRERO</w:t>
            </w:r>
            <w:r w:rsidR="000B6692" w:rsidRPr="00DA2C2B">
              <w:rPr>
                <w:rFonts w:ascii="Arial" w:hAnsi="Arial" w:cs="Arial"/>
                <w:b/>
                <w:color w:val="FFFFFF" w:themeColor="background1"/>
                <w:sz w:val="24"/>
                <w:szCs w:val="24"/>
              </w:rPr>
              <w:t xml:space="preserve"> DE 202</w:t>
            </w:r>
            <w:r w:rsidR="004B1518">
              <w:rPr>
                <w:rFonts w:ascii="Arial" w:hAnsi="Arial" w:cs="Arial"/>
                <w:b/>
                <w:color w:val="FFFFFF" w:themeColor="background1"/>
                <w:sz w:val="24"/>
                <w:szCs w:val="24"/>
              </w:rPr>
              <w:t>6</w:t>
            </w:r>
          </w:p>
          <w:p w14:paraId="43DBC047" w14:textId="77777777" w:rsidR="00454C75" w:rsidRPr="00DA2C2B" w:rsidRDefault="00454C75" w:rsidP="00454C75">
            <w:pPr>
              <w:jc w:val="center"/>
              <w:rPr>
                <w:rFonts w:ascii="Arial" w:hAnsi="Arial" w:cs="Arial"/>
                <w:b/>
                <w:color w:val="FFFFFF" w:themeColor="background1"/>
                <w:sz w:val="24"/>
                <w:szCs w:val="24"/>
              </w:rPr>
            </w:pPr>
          </w:p>
        </w:tc>
      </w:tr>
      <w:tr w:rsidR="00C72349" w:rsidRPr="00DA2C2B" w14:paraId="11C90D93" w14:textId="77777777" w:rsidTr="002E1853">
        <w:tblPrEx>
          <w:shd w:val="clear" w:color="auto" w:fill="auto"/>
        </w:tblPrEx>
        <w:tc>
          <w:tcPr>
            <w:tcW w:w="13886" w:type="dxa"/>
            <w:shd w:val="clear" w:color="auto" w:fill="2E74B5" w:themeFill="accent1" w:themeFillShade="BF"/>
          </w:tcPr>
          <w:p w14:paraId="6C9E58FF" w14:textId="77777777" w:rsidR="00C72349" w:rsidRPr="00DA2C2B" w:rsidRDefault="00C72349" w:rsidP="00454C75">
            <w:pPr>
              <w:jc w:val="center"/>
              <w:rPr>
                <w:rFonts w:ascii="Arial" w:hAnsi="Arial" w:cs="Arial"/>
                <w:b/>
                <w:color w:val="FFFFFF" w:themeColor="background1"/>
                <w:sz w:val="24"/>
                <w:szCs w:val="24"/>
              </w:rPr>
            </w:pPr>
            <w:r w:rsidRPr="00DA2C2B">
              <w:rPr>
                <w:rFonts w:ascii="Arial" w:hAnsi="Arial" w:cs="Arial"/>
                <w:b/>
                <w:color w:val="FFFFFF" w:themeColor="background1"/>
                <w:sz w:val="24"/>
                <w:szCs w:val="24"/>
              </w:rPr>
              <w:t>ASUNTOS ATENDIDOS</w:t>
            </w:r>
          </w:p>
        </w:tc>
      </w:tr>
      <w:tr w:rsidR="009D7AEE" w:rsidRPr="00DA2C2B" w14:paraId="2AB7DC83" w14:textId="77777777" w:rsidTr="002E1853">
        <w:tblPrEx>
          <w:shd w:val="clear" w:color="auto" w:fill="auto"/>
        </w:tblPrEx>
        <w:trPr>
          <w:trHeight w:val="416"/>
        </w:trPr>
        <w:tc>
          <w:tcPr>
            <w:tcW w:w="13886" w:type="dxa"/>
          </w:tcPr>
          <w:p w14:paraId="51C8671A" w14:textId="77777777" w:rsidR="0091513E" w:rsidRPr="008B0CDA" w:rsidRDefault="0091513E" w:rsidP="0091513E">
            <w:pPr>
              <w:jc w:val="center"/>
              <w:rPr>
                <w:rFonts w:ascii="Arial" w:hAnsi="Arial" w:cs="Arial"/>
                <w:b/>
                <w:sz w:val="24"/>
                <w:szCs w:val="24"/>
              </w:rPr>
            </w:pPr>
          </w:p>
          <w:p w14:paraId="37AB4719" w14:textId="10282A37" w:rsidR="000B6692" w:rsidRPr="00BF3D43" w:rsidRDefault="00FB5EB3" w:rsidP="0091513E">
            <w:pPr>
              <w:jc w:val="center"/>
              <w:rPr>
                <w:rFonts w:ascii="Arial" w:hAnsi="Arial" w:cs="Arial"/>
                <w:b/>
                <w:sz w:val="24"/>
                <w:szCs w:val="24"/>
              </w:rPr>
            </w:pPr>
            <w:r w:rsidRPr="00BF3D43">
              <w:rPr>
                <w:rFonts w:ascii="Arial" w:hAnsi="Arial" w:cs="Arial"/>
                <w:b/>
                <w:sz w:val="24"/>
                <w:szCs w:val="24"/>
              </w:rPr>
              <w:t>DESARROLLO URBANO</w:t>
            </w:r>
          </w:p>
          <w:p w14:paraId="33361BF0" w14:textId="671F883B" w:rsidR="000442D3" w:rsidRPr="008B0CDA" w:rsidRDefault="000442D3" w:rsidP="00206F68">
            <w:pPr>
              <w:jc w:val="both"/>
              <w:rPr>
                <w:rFonts w:ascii="Arial" w:hAnsi="Arial" w:cs="Arial"/>
              </w:rPr>
            </w:pPr>
          </w:p>
          <w:p w14:paraId="36C6B7FF" w14:textId="77777777" w:rsidR="008A7628" w:rsidRPr="008A7628" w:rsidRDefault="008A7628" w:rsidP="008A7628">
            <w:pPr>
              <w:pStyle w:val="Prrafodelista"/>
              <w:numPr>
                <w:ilvl w:val="0"/>
                <w:numId w:val="8"/>
              </w:numPr>
              <w:jc w:val="both"/>
              <w:rPr>
                <w:rFonts w:ascii="Arial" w:hAnsi="Arial" w:cs="Arial"/>
              </w:rPr>
            </w:pPr>
            <w:r w:rsidRPr="008A7628">
              <w:rPr>
                <w:rFonts w:ascii="Arial" w:hAnsi="Arial" w:cs="Arial"/>
              </w:rPr>
              <w:t>Se brindó atención y orientación a 60 personas en general que solicitaban los requisitos para poder acceder a los servicios que el Departamento de Desarrollo Urbano ofrece a la ciudadanía en materia general de construcción y sus derivados.</w:t>
            </w:r>
          </w:p>
          <w:p w14:paraId="008D91B3" w14:textId="77777777" w:rsidR="008A7628" w:rsidRPr="008A7628" w:rsidRDefault="008A7628" w:rsidP="008A7628">
            <w:pPr>
              <w:pStyle w:val="Prrafodelista"/>
              <w:numPr>
                <w:ilvl w:val="0"/>
                <w:numId w:val="8"/>
              </w:numPr>
              <w:jc w:val="both"/>
              <w:rPr>
                <w:rFonts w:ascii="Arial" w:hAnsi="Arial" w:cs="Arial"/>
              </w:rPr>
            </w:pPr>
            <w:r w:rsidRPr="008A7628">
              <w:rPr>
                <w:rFonts w:ascii="Arial" w:hAnsi="Arial" w:cs="Arial"/>
              </w:rPr>
              <w:t>Ingresaron 64 trámites para obtención de licencia de construcción, demolición, uso de suelo, constancia de alineamiento, terminación de obra, carta de congruencia, etc.</w:t>
            </w:r>
          </w:p>
          <w:p w14:paraId="521B2E42" w14:textId="77777777" w:rsidR="008A7628" w:rsidRPr="008A7628" w:rsidRDefault="008A7628" w:rsidP="008A7628">
            <w:pPr>
              <w:pStyle w:val="Prrafodelista"/>
              <w:numPr>
                <w:ilvl w:val="0"/>
                <w:numId w:val="8"/>
              </w:numPr>
              <w:jc w:val="both"/>
              <w:rPr>
                <w:rFonts w:ascii="Arial" w:hAnsi="Arial" w:cs="Arial"/>
              </w:rPr>
            </w:pPr>
            <w:r w:rsidRPr="008A7628">
              <w:rPr>
                <w:rFonts w:ascii="Arial" w:hAnsi="Arial" w:cs="Arial"/>
              </w:rPr>
              <w:t>Se concluyeron 50 trámites (13 DEL MODULO).</w:t>
            </w:r>
          </w:p>
          <w:p w14:paraId="77CA7696" w14:textId="77777777" w:rsidR="008A7628" w:rsidRPr="008A7628" w:rsidRDefault="008A7628" w:rsidP="008A7628">
            <w:pPr>
              <w:pStyle w:val="Prrafodelista"/>
              <w:numPr>
                <w:ilvl w:val="0"/>
                <w:numId w:val="8"/>
              </w:numPr>
              <w:jc w:val="both"/>
              <w:rPr>
                <w:rFonts w:ascii="Arial" w:hAnsi="Arial" w:cs="Arial"/>
              </w:rPr>
            </w:pPr>
            <w:r w:rsidRPr="008A7628">
              <w:rPr>
                <w:rFonts w:ascii="Arial" w:hAnsi="Arial" w:cs="Arial"/>
              </w:rPr>
              <w:t>Se realizó recorrido diario en la cabecera municipal y comisarías con la finalidad de localizar las obras que se encuentran en proceso de ejecución y exhortar a los responsables y/o propietarios a regularizar dichas construcciones. Para ello se entregaron 23 notificaciones de las cuales 18 son de construcción en las que se informa la documentación que se debe entregar para obtener las licencias respectivas y cumplir con la normativa aplicable, y 5 de Retiro de material, 0 de uso de suelo.</w:t>
            </w:r>
          </w:p>
          <w:p w14:paraId="49B10301" w14:textId="77777777" w:rsidR="008A7628" w:rsidRPr="008A2ABF" w:rsidRDefault="008A7628" w:rsidP="008A2ABF">
            <w:pPr>
              <w:pStyle w:val="Prrafodelista"/>
              <w:numPr>
                <w:ilvl w:val="0"/>
                <w:numId w:val="8"/>
              </w:numPr>
              <w:jc w:val="both"/>
              <w:rPr>
                <w:rFonts w:ascii="Arial" w:hAnsi="Arial" w:cs="Arial"/>
              </w:rPr>
            </w:pPr>
          </w:p>
          <w:p w14:paraId="1D4BE78F" w14:textId="7F2C790A" w:rsidR="00BB3B5E" w:rsidRDefault="00BB3B5E" w:rsidP="00BB3B5E">
            <w:pPr>
              <w:jc w:val="center"/>
              <w:rPr>
                <w:rFonts w:ascii="Arial" w:eastAsia="Times New Roman" w:hAnsi="Arial" w:cs="Arial"/>
                <w:b/>
                <w:bCs/>
                <w:szCs w:val="20"/>
                <w:lang w:eastAsia="es-MX"/>
              </w:rPr>
            </w:pPr>
            <w:r w:rsidRPr="008B0CDA">
              <w:rPr>
                <w:rFonts w:ascii="Arial" w:eastAsia="Times New Roman" w:hAnsi="Arial" w:cs="Arial"/>
                <w:b/>
                <w:bCs/>
                <w:szCs w:val="20"/>
                <w:lang w:eastAsia="es-MX"/>
              </w:rPr>
              <w:t xml:space="preserve">REPORTE ECONOMICO DESARROLLO URBANO MES DE </w:t>
            </w:r>
            <w:r w:rsidR="008A2ABF">
              <w:rPr>
                <w:rFonts w:ascii="Arial" w:eastAsia="Times New Roman" w:hAnsi="Arial" w:cs="Arial"/>
                <w:b/>
                <w:bCs/>
                <w:szCs w:val="20"/>
                <w:lang w:eastAsia="es-MX"/>
              </w:rPr>
              <w:t>FEBR</w:t>
            </w:r>
            <w:r>
              <w:rPr>
                <w:rFonts w:ascii="Arial" w:eastAsia="Times New Roman" w:hAnsi="Arial" w:cs="Arial"/>
                <w:b/>
                <w:bCs/>
                <w:szCs w:val="20"/>
                <w:lang w:eastAsia="es-MX"/>
              </w:rPr>
              <w:t>ERO DE 2026</w:t>
            </w:r>
          </w:p>
          <w:p w14:paraId="0E8A5E65" w14:textId="77777777" w:rsidR="008A2ABF" w:rsidRDefault="008A2ABF" w:rsidP="008A2ABF">
            <w:pPr>
              <w:rPr>
                <w:rFonts w:ascii="Arial" w:eastAsia="Times New Roman" w:hAnsi="Arial" w:cs="Arial"/>
                <w:b/>
                <w:bCs/>
                <w:szCs w:val="20"/>
                <w:lang w:eastAsia="es-MX"/>
              </w:rPr>
            </w:pPr>
          </w:p>
          <w:tbl>
            <w:tblPr>
              <w:tblW w:w="13624" w:type="dxa"/>
              <w:tblCellMar>
                <w:left w:w="70" w:type="dxa"/>
                <w:right w:w="70" w:type="dxa"/>
              </w:tblCellMar>
              <w:tblLook w:val="04A0" w:firstRow="1" w:lastRow="0" w:firstColumn="1" w:lastColumn="0" w:noHBand="0" w:noVBand="1"/>
            </w:tblPr>
            <w:tblGrid>
              <w:gridCol w:w="8804"/>
              <w:gridCol w:w="2410"/>
              <w:gridCol w:w="2410"/>
            </w:tblGrid>
            <w:tr w:rsidR="008A2ABF" w:rsidRPr="008A2ABF" w14:paraId="1C3E829C" w14:textId="77777777" w:rsidTr="008A2ABF">
              <w:trPr>
                <w:trHeight w:val="330"/>
              </w:trPr>
              <w:tc>
                <w:tcPr>
                  <w:tcW w:w="8804" w:type="dxa"/>
                  <w:tcBorders>
                    <w:top w:val="double" w:sz="6" w:space="0" w:color="3F3F3F"/>
                    <w:left w:val="double" w:sz="6" w:space="0" w:color="3F3F3F"/>
                    <w:bottom w:val="double" w:sz="6" w:space="0" w:color="3F3F3F"/>
                    <w:right w:val="double" w:sz="6" w:space="0" w:color="3F3F3F"/>
                  </w:tcBorders>
                  <w:shd w:val="clear" w:color="000000" w:fill="FFFFFF"/>
                  <w:vAlign w:val="center"/>
                  <w:hideMark/>
                </w:tcPr>
                <w:p w14:paraId="17733A8D" w14:textId="77777777" w:rsidR="008A2ABF" w:rsidRPr="008A2ABF" w:rsidRDefault="008A2ABF" w:rsidP="008A2ABF">
                  <w:pPr>
                    <w:spacing w:after="0" w:line="240" w:lineRule="auto"/>
                    <w:jc w:val="center"/>
                    <w:rPr>
                      <w:rFonts w:ascii="Arial" w:eastAsia="Times New Roman" w:hAnsi="Arial" w:cs="Arial"/>
                      <w:b/>
                      <w:bCs/>
                      <w:color w:val="000000"/>
                      <w:lang w:val="es-419" w:eastAsia="es-419"/>
                    </w:rPr>
                  </w:pPr>
                  <w:r w:rsidRPr="008A2ABF">
                    <w:rPr>
                      <w:rFonts w:ascii="Arial" w:eastAsia="Times New Roman" w:hAnsi="Arial" w:cs="Arial"/>
                      <w:b/>
                      <w:bCs/>
                      <w:color w:val="000000"/>
                      <w:lang w:val="es-419" w:eastAsia="es-419"/>
                    </w:rPr>
                    <w:t>CONCEPTO</w:t>
                  </w:r>
                </w:p>
              </w:tc>
              <w:tc>
                <w:tcPr>
                  <w:tcW w:w="2410" w:type="dxa"/>
                  <w:tcBorders>
                    <w:top w:val="double" w:sz="6" w:space="0" w:color="3F3F3F"/>
                    <w:left w:val="nil"/>
                    <w:bottom w:val="double" w:sz="6" w:space="0" w:color="3F3F3F"/>
                    <w:right w:val="double" w:sz="6" w:space="0" w:color="3F3F3F"/>
                  </w:tcBorders>
                  <w:shd w:val="clear" w:color="000000" w:fill="FFFFFF"/>
                  <w:vAlign w:val="center"/>
                  <w:hideMark/>
                </w:tcPr>
                <w:p w14:paraId="3A99EECB" w14:textId="77777777" w:rsidR="008A2ABF" w:rsidRPr="008A2ABF" w:rsidRDefault="008A2ABF" w:rsidP="008A2ABF">
                  <w:pPr>
                    <w:spacing w:after="0" w:line="240" w:lineRule="auto"/>
                    <w:jc w:val="center"/>
                    <w:rPr>
                      <w:rFonts w:ascii="Arial" w:eastAsia="Times New Roman" w:hAnsi="Arial" w:cs="Arial"/>
                      <w:b/>
                      <w:bCs/>
                      <w:color w:val="000000"/>
                      <w:lang w:val="es-419" w:eastAsia="es-419"/>
                    </w:rPr>
                  </w:pPr>
                  <w:r w:rsidRPr="008A2ABF">
                    <w:rPr>
                      <w:rFonts w:ascii="Arial" w:eastAsia="Times New Roman" w:hAnsi="Arial" w:cs="Arial"/>
                      <w:b/>
                      <w:bCs/>
                      <w:color w:val="000000"/>
                      <w:lang w:val="es-419" w:eastAsia="es-419"/>
                    </w:rPr>
                    <w:t>TOTALES</w:t>
                  </w:r>
                </w:p>
              </w:tc>
              <w:tc>
                <w:tcPr>
                  <w:tcW w:w="2410" w:type="dxa"/>
                  <w:tcBorders>
                    <w:top w:val="double" w:sz="6" w:space="0" w:color="3F3F3F"/>
                    <w:left w:val="nil"/>
                    <w:bottom w:val="double" w:sz="6" w:space="0" w:color="3F3F3F"/>
                    <w:right w:val="double" w:sz="6" w:space="0" w:color="3F3F3F"/>
                  </w:tcBorders>
                  <w:shd w:val="clear" w:color="000000" w:fill="FFFFFF"/>
                  <w:vAlign w:val="center"/>
                  <w:hideMark/>
                </w:tcPr>
                <w:p w14:paraId="3E6AA4BB" w14:textId="77777777" w:rsidR="008A2ABF" w:rsidRPr="008A2ABF" w:rsidRDefault="008A2ABF" w:rsidP="008A2ABF">
                  <w:pPr>
                    <w:spacing w:after="0" w:line="240" w:lineRule="auto"/>
                    <w:jc w:val="center"/>
                    <w:rPr>
                      <w:rFonts w:ascii="Arial" w:eastAsia="Times New Roman" w:hAnsi="Arial" w:cs="Arial"/>
                      <w:b/>
                      <w:bCs/>
                      <w:color w:val="000000"/>
                      <w:lang w:val="es-419" w:eastAsia="es-419"/>
                    </w:rPr>
                  </w:pPr>
                  <w:r w:rsidRPr="008A2ABF">
                    <w:rPr>
                      <w:rFonts w:ascii="Arial" w:eastAsia="Times New Roman" w:hAnsi="Arial" w:cs="Arial"/>
                      <w:b/>
                      <w:bCs/>
                      <w:color w:val="000000"/>
                      <w:lang w:val="es-419" w:eastAsia="es-419"/>
                    </w:rPr>
                    <w:t># TRAMITES</w:t>
                  </w:r>
                </w:p>
              </w:tc>
            </w:tr>
            <w:tr w:rsidR="008A2ABF" w:rsidRPr="008A2ABF" w14:paraId="5C0C1068"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25256AFF"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CONSTRUCCIÓN</w:t>
                  </w:r>
                </w:p>
              </w:tc>
              <w:tc>
                <w:tcPr>
                  <w:tcW w:w="2410" w:type="dxa"/>
                  <w:tcBorders>
                    <w:top w:val="nil"/>
                    <w:left w:val="nil"/>
                    <w:bottom w:val="double" w:sz="6" w:space="0" w:color="3F3F3F"/>
                    <w:right w:val="double" w:sz="6" w:space="0" w:color="3F3F3F"/>
                  </w:tcBorders>
                  <w:shd w:val="clear" w:color="000000" w:fill="FFFFFF"/>
                  <w:vAlign w:val="center"/>
                  <w:hideMark/>
                </w:tcPr>
                <w:p w14:paraId="278687B0"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$84,849.78</w:t>
                  </w:r>
                </w:p>
              </w:tc>
              <w:tc>
                <w:tcPr>
                  <w:tcW w:w="2410" w:type="dxa"/>
                  <w:tcBorders>
                    <w:top w:val="nil"/>
                    <w:left w:val="nil"/>
                    <w:bottom w:val="double" w:sz="6" w:space="0" w:color="3F3F3F"/>
                    <w:right w:val="double" w:sz="6" w:space="0" w:color="3F3F3F"/>
                  </w:tcBorders>
                  <w:shd w:val="clear" w:color="000000" w:fill="FFFFFF"/>
                  <w:vAlign w:val="center"/>
                  <w:hideMark/>
                </w:tcPr>
                <w:p w14:paraId="6F10369D"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16</w:t>
                  </w:r>
                </w:p>
              </w:tc>
            </w:tr>
            <w:tr w:rsidR="008A2ABF" w:rsidRPr="008A2ABF" w14:paraId="77FCB01E"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55DE4ADC"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USO DE SUELO</w:t>
                  </w:r>
                </w:p>
              </w:tc>
              <w:tc>
                <w:tcPr>
                  <w:tcW w:w="2410" w:type="dxa"/>
                  <w:tcBorders>
                    <w:top w:val="nil"/>
                    <w:left w:val="nil"/>
                    <w:bottom w:val="double" w:sz="6" w:space="0" w:color="3F3F3F"/>
                    <w:right w:val="double" w:sz="6" w:space="0" w:color="3F3F3F"/>
                  </w:tcBorders>
                  <w:shd w:val="clear" w:color="000000" w:fill="FFFFFF"/>
                  <w:vAlign w:val="center"/>
                  <w:hideMark/>
                </w:tcPr>
                <w:p w14:paraId="4BEAB509"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$498,079.18</w:t>
                  </w:r>
                </w:p>
              </w:tc>
              <w:tc>
                <w:tcPr>
                  <w:tcW w:w="2410" w:type="dxa"/>
                  <w:tcBorders>
                    <w:top w:val="nil"/>
                    <w:left w:val="nil"/>
                    <w:bottom w:val="double" w:sz="6" w:space="0" w:color="3F3F3F"/>
                    <w:right w:val="double" w:sz="6" w:space="0" w:color="3F3F3F"/>
                  </w:tcBorders>
                  <w:shd w:val="clear" w:color="000000" w:fill="FFFFFF"/>
                  <w:vAlign w:val="center"/>
                  <w:hideMark/>
                </w:tcPr>
                <w:p w14:paraId="062FEF51"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38</w:t>
                  </w:r>
                </w:p>
              </w:tc>
            </w:tr>
            <w:tr w:rsidR="008A2ABF" w:rsidRPr="008A2ABF" w14:paraId="2AC332CE"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33FD69DB"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EXCAVACIÓN</w:t>
                  </w:r>
                </w:p>
              </w:tc>
              <w:tc>
                <w:tcPr>
                  <w:tcW w:w="2410" w:type="dxa"/>
                  <w:tcBorders>
                    <w:top w:val="nil"/>
                    <w:left w:val="nil"/>
                    <w:bottom w:val="double" w:sz="6" w:space="0" w:color="3F3F3F"/>
                    <w:right w:val="double" w:sz="6" w:space="0" w:color="3F3F3F"/>
                  </w:tcBorders>
                  <w:shd w:val="clear" w:color="000000" w:fill="FFFFFF"/>
                  <w:vAlign w:val="center"/>
                  <w:hideMark/>
                </w:tcPr>
                <w:p w14:paraId="1BD2D33F"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$9,375.79</w:t>
                  </w:r>
                </w:p>
              </w:tc>
              <w:tc>
                <w:tcPr>
                  <w:tcW w:w="2410" w:type="dxa"/>
                  <w:tcBorders>
                    <w:top w:val="nil"/>
                    <w:left w:val="nil"/>
                    <w:bottom w:val="double" w:sz="6" w:space="0" w:color="3F3F3F"/>
                    <w:right w:val="double" w:sz="6" w:space="0" w:color="3F3F3F"/>
                  </w:tcBorders>
                  <w:shd w:val="clear" w:color="000000" w:fill="FFFFFF"/>
                  <w:vAlign w:val="center"/>
                  <w:hideMark/>
                </w:tcPr>
                <w:p w14:paraId="01FEE5D1"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6</w:t>
                  </w:r>
                </w:p>
              </w:tc>
            </w:tr>
            <w:tr w:rsidR="008A2ABF" w:rsidRPr="008A2ABF" w14:paraId="3D3FC496"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1D80E54D"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PISOS</w:t>
                  </w:r>
                </w:p>
              </w:tc>
              <w:tc>
                <w:tcPr>
                  <w:tcW w:w="2410" w:type="dxa"/>
                  <w:tcBorders>
                    <w:top w:val="nil"/>
                    <w:left w:val="nil"/>
                    <w:bottom w:val="double" w:sz="6" w:space="0" w:color="3F3F3F"/>
                    <w:right w:val="double" w:sz="6" w:space="0" w:color="3F3F3F"/>
                  </w:tcBorders>
                  <w:shd w:val="clear" w:color="000000" w:fill="FFFFFF"/>
                  <w:vAlign w:val="center"/>
                  <w:hideMark/>
                </w:tcPr>
                <w:p w14:paraId="74E98AFE"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$145,191.13</w:t>
                  </w:r>
                </w:p>
              </w:tc>
              <w:tc>
                <w:tcPr>
                  <w:tcW w:w="2410" w:type="dxa"/>
                  <w:tcBorders>
                    <w:top w:val="nil"/>
                    <w:left w:val="nil"/>
                    <w:bottom w:val="double" w:sz="6" w:space="0" w:color="3F3F3F"/>
                    <w:right w:val="double" w:sz="6" w:space="0" w:color="3F3F3F"/>
                  </w:tcBorders>
                  <w:shd w:val="clear" w:color="000000" w:fill="FFFFFF"/>
                  <w:vAlign w:val="center"/>
                  <w:hideMark/>
                </w:tcPr>
                <w:p w14:paraId="3E86322D"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3</w:t>
                  </w:r>
                </w:p>
              </w:tc>
            </w:tr>
            <w:tr w:rsidR="008A2ABF" w:rsidRPr="008A2ABF" w14:paraId="7A9E13B1"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526578F8"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DEMOLICIÓN</w:t>
                  </w:r>
                </w:p>
              </w:tc>
              <w:tc>
                <w:tcPr>
                  <w:tcW w:w="2410" w:type="dxa"/>
                  <w:tcBorders>
                    <w:top w:val="nil"/>
                    <w:left w:val="nil"/>
                    <w:bottom w:val="double" w:sz="6" w:space="0" w:color="3F3F3F"/>
                    <w:right w:val="double" w:sz="6" w:space="0" w:color="3F3F3F"/>
                  </w:tcBorders>
                  <w:shd w:val="clear" w:color="000000" w:fill="FFFFFF"/>
                  <w:vAlign w:val="center"/>
                  <w:hideMark/>
                </w:tcPr>
                <w:p w14:paraId="19DEB111"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$3,127.00</w:t>
                  </w:r>
                </w:p>
              </w:tc>
              <w:tc>
                <w:tcPr>
                  <w:tcW w:w="2410" w:type="dxa"/>
                  <w:tcBorders>
                    <w:top w:val="nil"/>
                    <w:left w:val="nil"/>
                    <w:bottom w:val="double" w:sz="6" w:space="0" w:color="3F3F3F"/>
                    <w:right w:val="double" w:sz="6" w:space="0" w:color="3F3F3F"/>
                  </w:tcBorders>
                  <w:shd w:val="clear" w:color="000000" w:fill="FFFFFF"/>
                  <w:vAlign w:val="center"/>
                  <w:hideMark/>
                </w:tcPr>
                <w:p w14:paraId="0F3B8D08"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2</w:t>
                  </w:r>
                </w:p>
              </w:tc>
            </w:tr>
            <w:tr w:rsidR="008A2ABF" w:rsidRPr="008A2ABF" w14:paraId="79D5F212"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1D665873"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TERMINACIÓN DE OBRA</w:t>
                  </w:r>
                </w:p>
              </w:tc>
              <w:tc>
                <w:tcPr>
                  <w:tcW w:w="2410" w:type="dxa"/>
                  <w:tcBorders>
                    <w:top w:val="nil"/>
                    <w:left w:val="nil"/>
                    <w:bottom w:val="double" w:sz="6" w:space="0" w:color="3F3F3F"/>
                    <w:right w:val="double" w:sz="6" w:space="0" w:color="3F3F3F"/>
                  </w:tcBorders>
                  <w:shd w:val="clear" w:color="000000" w:fill="FFFFFF"/>
                  <w:vAlign w:val="center"/>
                  <w:hideMark/>
                </w:tcPr>
                <w:p w14:paraId="7A5C0406"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$67,844.45</w:t>
                  </w:r>
                </w:p>
              </w:tc>
              <w:tc>
                <w:tcPr>
                  <w:tcW w:w="2410" w:type="dxa"/>
                  <w:tcBorders>
                    <w:top w:val="nil"/>
                    <w:left w:val="nil"/>
                    <w:bottom w:val="double" w:sz="6" w:space="0" w:color="3F3F3F"/>
                    <w:right w:val="double" w:sz="6" w:space="0" w:color="3F3F3F"/>
                  </w:tcBorders>
                  <w:shd w:val="clear" w:color="000000" w:fill="FFFFFF"/>
                  <w:vAlign w:val="center"/>
                  <w:hideMark/>
                </w:tcPr>
                <w:p w14:paraId="371348A0"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3</w:t>
                  </w:r>
                </w:p>
              </w:tc>
            </w:tr>
            <w:tr w:rsidR="008A2ABF" w:rsidRPr="008A2ABF" w14:paraId="44652B93"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1FB4957A"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ALINEAMIENTO</w:t>
                  </w:r>
                </w:p>
              </w:tc>
              <w:tc>
                <w:tcPr>
                  <w:tcW w:w="2410" w:type="dxa"/>
                  <w:tcBorders>
                    <w:top w:val="nil"/>
                    <w:left w:val="nil"/>
                    <w:bottom w:val="double" w:sz="6" w:space="0" w:color="3F3F3F"/>
                    <w:right w:val="double" w:sz="6" w:space="0" w:color="3F3F3F"/>
                  </w:tcBorders>
                  <w:shd w:val="clear" w:color="000000" w:fill="FFFFFF"/>
                  <w:vAlign w:val="center"/>
                  <w:hideMark/>
                </w:tcPr>
                <w:p w14:paraId="6DD72363"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$329.00</w:t>
                  </w:r>
                </w:p>
              </w:tc>
              <w:tc>
                <w:tcPr>
                  <w:tcW w:w="2410" w:type="dxa"/>
                  <w:tcBorders>
                    <w:top w:val="nil"/>
                    <w:left w:val="nil"/>
                    <w:bottom w:val="double" w:sz="6" w:space="0" w:color="3F3F3F"/>
                    <w:right w:val="double" w:sz="6" w:space="0" w:color="3F3F3F"/>
                  </w:tcBorders>
                  <w:shd w:val="clear" w:color="000000" w:fill="FFFFFF"/>
                  <w:vAlign w:val="center"/>
                  <w:hideMark/>
                </w:tcPr>
                <w:p w14:paraId="71758466"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1</w:t>
                  </w:r>
                </w:p>
              </w:tc>
            </w:tr>
            <w:tr w:rsidR="008A2ABF" w:rsidRPr="008A2ABF" w14:paraId="12EC6472"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78457D3E"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lastRenderedPageBreak/>
                    <w:t>BARDAS</w:t>
                  </w:r>
                </w:p>
              </w:tc>
              <w:tc>
                <w:tcPr>
                  <w:tcW w:w="2410" w:type="dxa"/>
                  <w:tcBorders>
                    <w:top w:val="nil"/>
                    <w:left w:val="nil"/>
                    <w:bottom w:val="double" w:sz="6" w:space="0" w:color="3F3F3F"/>
                    <w:right w:val="double" w:sz="6" w:space="0" w:color="3F3F3F"/>
                  </w:tcBorders>
                  <w:shd w:val="clear" w:color="000000" w:fill="FFFFFF"/>
                  <w:vAlign w:val="center"/>
                  <w:hideMark/>
                </w:tcPr>
                <w:p w14:paraId="1CE2A15F"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$13,065.28</w:t>
                  </w:r>
                </w:p>
              </w:tc>
              <w:tc>
                <w:tcPr>
                  <w:tcW w:w="2410" w:type="dxa"/>
                  <w:tcBorders>
                    <w:top w:val="nil"/>
                    <w:left w:val="nil"/>
                    <w:bottom w:val="double" w:sz="6" w:space="0" w:color="3F3F3F"/>
                    <w:right w:val="double" w:sz="6" w:space="0" w:color="3F3F3F"/>
                  </w:tcBorders>
                  <w:shd w:val="clear" w:color="000000" w:fill="FFFFFF"/>
                  <w:vAlign w:val="center"/>
                  <w:hideMark/>
                </w:tcPr>
                <w:p w14:paraId="3D557814"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4</w:t>
                  </w:r>
                </w:p>
              </w:tc>
            </w:tr>
            <w:tr w:rsidR="008A2ABF" w:rsidRPr="008A2ABF" w14:paraId="0D905562"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11D62057"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MULTAS</w:t>
                  </w:r>
                </w:p>
              </w:tc>
              <w:tc>
                <w:tcPr>
                  <w:tcW w:w="2410" w:type="dxa"/>
                  <w:tcBorders>
                    <w:top w:val="nil"/>
                    <w:left w:val="nil"/>
                    <w:bottom w:val="double" w:sz="6" w:space="0" w:color="3F3F3F"/>
                    <w:right w:val="double" w:sz="6" w:space="0" w:color="3F3F3F"/>
                  </w:tcBorders>
                  <w:shd w:val="clear" w:color="000000" w:fill="FFFFFF"/>
                  <w:vAlign w:val="center"/>
                  <w:hideMark/>
                </w:tcPr>
                <w:p w14:paraId="5EA3628D"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$14,000.00</w:t>
                  </w:r>
                </w:p>
              </w:tc>
              <w:tc>
                <w:tcPr>
                  <w:tcW w:w="2410" w:type="dxa"/>
                  <w:tcBorders>
                    <w:top w:val="nil"/>
                    <w:left w:val="nil"/>
                    <w:bottom w:val="double" w:sz="6" w:space="0" w:color="3F3F3F"/>
                    <w:right w:val="double" w:sz="6" w:space="0" w:color="3F3F3F"/>
                  </w:tcBorders>
                  <w:shd w:val="clear" w:color="000000" w:fill="FFFFFF"/>
                  <w:vAlign w:val="center"/>
                  <w:hideMark/>
                </w:tcPr>
                <w:p w14:paraId="3D0896DC"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1</w:t>
                  </w:r>
                </w:p>
              </w:tc>
            </w:tr>
            <w:tr w:rsidR="008A2ABF" w:rsidRPr="008A2ABF" w14:paraId="563BFA92"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752853CF" w14:textId="77777777" w:rsidR="008A2ABF" w:rsidRPr="008A2ABF" w:rsidRDefault="008A2ABF" w:rsidP="008A2ABF">
                  <w:pPr>
                    <w:spacing w:after="0" w:line="240" w:lineRule="auto"/>
                    <w:rPr>
                      <w:rFonts w:ascii="Arial" w:eastAsia="Times New Roman" w:hAnsi="Arial" w:cs="Arial"/>
                      <w:color w:val="000000"/>
                      <w:lang w:val="es-419" w:eastAsia="es-419"/>
                    </w:rPr>
                  </w:pPr>
                  <w:r w:rsidRPr="008A2ABF">
                    <w:rPr>
                      <w:rFonts w:ascii="Arial" w:eastAsia="Times New Roman" w:hAnsi="Arial" w:cs="Arial"/>
                      <w:color w:val="000000"/>
                      <w:lang w:val="es-419" w:eastAsia="es-419"/>
                    </w:rPr>
                    <w:t>USO DE ANDAMIOS</w:t>
                  </w:r>
                </w:p>
              </w:tc>
              <w:tc>
                <w:tcPr>
                  <w:tcW w:w="2410" w:type="dxa"/>
                  <w:tcBorders>
                    <w:top w:val="nil"/>
                    <w:left w:val="nil"/>
                    <w:bottom w:val="double" w:sz="6" w:space="0" w:color="3F3F3F"/>
                    <w:right w:val="double" w:sz="6" w:space="0" w:color="3F3F3F"/>
                  </w:tcBorders>
                  <w:shd w:val="clear" w:color="000000" w:fill="FFFFFF"/>
                  <w:vAlign w:val="center"/>
                  <w:hideMark/>
                </w:tcPr>
                <w:p w14:paraId="272429C8"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$1,500.00</w:t>
                  </w:r>
                </w:p>
              </w:tc>
              <w:tc>
                <w:tcPr>
                  <w:tcW w:w="2410" w:type="dxa"/>
                  <w:tcBorders>
                    <w:top w:val="nil"/>
                    <w:left w:val="nil"/>
                    <w:bottom w:val="double" w:sz="6" w:space="0" w:color="3F3F3F"/>
                    <w:right w:val="double" w:sz="6" w:space="0" w:color="3F3F3F"/>
                  </w:tcBorders>
                  <w:shd w:val="clear" w:color="000000" w:fill="FFFFFF"/>
                  <w:vAlign w:val="center"/>
                  <w:hideMark/>
                </w:tcPr>
                <w:p w14:paraId="3163A19E" w14:textId="77777777" w:rsidR="008A2ABF" w:rsidRPr="008A2ABF" w:rsidRDefault="008A2ABF" w:rsidP="008A2ABF">
                  <w:pPr>
                    <w:spacing w:after="0" w:line="240" w:lineRule="auto"/>
                    <w:jc w:val="right"/>
                    <w:rPr>
                      <w:rFonts w:ascii="Arial" w:eastAsia="Times New Roman" w:hAnsi="Arial" w:cs="Arial"/>
                      <w:color w:val="000000"/>
                      <w:lang w:val="es-419" w:eastAsia="es-419"/>
                    </w:rPr>
                  </w:pPr>
                  <w:r w:rsidRPr="008A2ABF">
                    <w:rPr>
                      <w:rFonts w:ascii="Arial" w:eastAsia="Times New Roman" w:hAnsi="Arial" w:cs="Arial"/>
                      <w:color w:val="000000"/>
                      <w:lang w:val="es-419" w:eastAsia="es-419"/>
                    </w:rPr>
                    <w:t>1</w:t>
                  </w:r>
                </w:p>
              </w:tc>
            </w:tr>
            <w:tr w:rsidR="008A2ABF" w:rsidRPr="008A2ABF" w14:paraId="341BC8E6" w14:textId="77777777" w:rsidTr="008A2ABF">
              <w:trPr>
                <w:trHeight w:val="330"/>
              </w:trPr>
              <w:tc>
                <w:tcPr>
                  <w:tcW w:w="8804" w:type="dxa"/>
                  <w:tcBorders>
                    <w:top w:val="nil"/>
                    <w:left w:val="double" w:sz="6" w:space="0" w:color="3F3F3F"/>
                    <w:bottom w:val="double" w:sz="6" w:space="0" w:color="3F3F3F"/>
                    <w:right w:val="double" w:sz="6" w:space="0" w:color="3F3F3F"/>
                  </w:tcBorders>
                  <w:shd w:val="clear" w:color="000000" w:fill="FFFFFF"/>
                  <w:vAlign w:val="center"/>
                  <w:hideMark/>
                </w:tcPr>
                <w:p w14:paraId="56089A84" w14:textId="77777777" w:rsidR="008A2ABF" w:rsidRPr="008A2ABF" w:rsidRDefault="008A2ABF" w:rsidP="008A2ABF">
                  <w:pPr>
                    <w:spacing w:after="0" w:line="240" w:lineRule="auto"/>
                    <w:jc w:val="right"/>
                    <w:rPr>
                      <w:rFonts w:ascii="Arial" w:eastAsia="Times New Roman" w:hAnsi="Arial" w:cs="Arial"/>
                      <w:color w:val="000000"/>
                      <w:sz w:val="20"/>
                      <w:szCs w:val="20"/>
                      <w:lang w:val="es-419" w:eastAsia="es-419"/>
                    </w:rPr>
                  </w:pPr>
                  <w:r w:rsidRPr="008A2ABF">
                    <w:rPr>
                      <w:rFonts w:ascii="Arial" w:eastAsia="Times New Roman" w:hAnsi="Arial" w:cs="Arial"/>
                      <w:color w:val="000000"/>
                      <w:sz w:val="20"/>
                      <w:szCs w:val="20"/>
                      <w:lang w:val="es-419" w:eastAsia="es-419"/>
                    </w:rPr>
                    <w:t> </w:t>
                  </w:r>
                </w:p>
              </w:tc>
              <w:tc>
                <w:tcPr>
                  <w:tcW w:w="2410" w:type="dxa"/>
                  <w:tcBorders>
                    <w:top w:val="nil"/>
                    <w:left w:val="nil"/>
                    <w:bottom w:val="double" w:sz="6" w:space="0" w:color="3F3F3F"/>
                    <w:right w:val="double" w:sz="6" w:space="0" w:color="3F3F3F"/>
                  </w:tcBorders>
                  <w:shd w:val="clear" w:color="000000" w:fill="FFFFFF"/>
                  <w:vAlign w:val="center"/>
                  <w:hideMark/>
                </w:tcPr>
                <w:p w14:paraId="231C8DE0" w14:textId="77777777" w:rsidR="008A2ABF" w:rsidRPr="008A2ABF" w:rsidRDefault="008A2ABF" w:rsidP="008A2ABF">
                  <w:pPr>
                    <w:spacing w:after="0" w:line="240" w:lineRule="auto"/>
                    <w:jc w:val="right"/>
                    <w:rPr>
                      <w:rFonts w:ascii="Arial" w:eastAsia="Times New Roman" w:hAnsi="Arial" w:cs="Arial"/>
                      <w:b/>
                      <w:bCs/>
                      <w:color w:val="000000"/>
                      <w:lang w:val="es-419" w:eastAsia="es-419"/>
                    </w:rPr>
                  </w:pPr>
                  <w:r w:rsidRPr="008A2ABF">
                    <w:rPr>
                      <w:rFonts w:ascii="Arial" w:eastAsia="Times New Roman" w:hAnsi="Arial" w:cs="Arial"/>
                      <w:b/>
                      <w:bCs/>
                      <w:color w:val="000000"/>
                      <w:lang w:val="es-419" w:eastAsia="es-419"/>
                    </w:rPr>
                    <w:t>$837,361.61</w:t>
                  </w:r>
                </w:p>
              </w:tc>
              <w:tc>
                <w:tcPr>
                  <w:tcW w:w="2410" w:type="dxa"/>
                  <w:tcBorders>
                    <w:top w:val="nil"/>
                    <w:left w:val="nil"/>
                    <w:bottom w:val="double" w:sz="6" w:space="0" w:color="3F3F3F"/>
                    <w:right w:val="double" w:sz="6" w:space="0" w:color="3F3F3F"/>
                  </w:tcBorders>
                  <w:shd w:val="clear" w:color="000000" w:fill="FFFFFF"/>
                  <w:vAlign w:val="center"/>
                  <w:hideMark/>
                </w:tcPr>
                <w:p w14:paraId="197B8EA3" w14:textId="77777777" w:rsidR="008A2ABF" w:rsidRPr="008A2ABF" w:rsidRDefault="008A2ABF" w:rsidP="008A2ABF">
                  <w:pPr>
                    <w:spacing w:after="0" w:line="240" w:lineRule="auto"/>
                    <w:jc w:val="right"/>
                    <w:rPr>
                      <w:rFonts w:ascii="Arial" w:eastAsia="Times New Roman" w:hAnsi="Arial" w:cs="Arial"/>
                      <w:b/>
                      <w:bCs/>
                      <w:color w:val="000000"/>
                      <w:lang w:val="es-419" w:eastAsia="es-419"/>
                    </w:rPr>
                  </w:pPr>
                  <w:r w:rsidRPr="008A2ABF">
                    <w:rPr>
                      <w:rFonts w:ascii="Arial" w:eastAsia="Times New Roman" w:hAnsi="Arial" w:cs="Arial"/>
                      <w:b/>
                      <w:bCs/>
                      <w:color w:val="000000"/>
                      <w:lang w:val="es-419" w:eastAsia="es-419"/>
                    </w:rPr>
                    <w:t>75</w:t>
                  </w:r>
                </w:p>
              </w:tc>
            </w:tr>
          </w:tbl>
          <w:p w14:paraId="77B6EED3" w14:textId="77777777" w:rsidR="00AB547D" w:rsidRPr="008B0CDA" w:rsidRDefault="00AB547D" w:rsidP="00946375">
            <w:pPr>
              <w:rPr>
                <w:rFonts w:ascii="Arial" w:hAnsi="Arial" w:cs="Arial"/>
                <w:b/>
                <w:sz w:val="24"/>
                <w:szCs w:val="24"/>
              </w:rPr>
            </w:pPr>
          </w:p>
          <w:p w14:paraId="15C5D54A" w14:textId="77777777" w:rsidR="006D73C8" w:rsidRDefault="006D73C8" w:rsidP="00BF3D43">
            <w:pPr>
              <w:jc w:val="center"/>
              <w:rPr>
                <w:rFonts w:ascii="Arial" w:hAnsi="Arial" w:cs="Arial"/>
                <w:b/>
                <w:sz w:val="24"/>
                <w:szCs w:val="24"/>
              </w:rPr>
            </w:pPr>
          </w:p>
          <w:p w14:paraId="413C0EC4" w14:textId="5892E0C5" w:rsidR="007F6E8D" w:rsidRPr="00BF3D43" w:rsidRDefault="00AB547D" w:rsidP="00BF3D43">
            <w:pPr>
              <w:jc w:val="center"/>
              <w:rPr>
                <w:rFonts w:ascii="Arial" w:hAnsi="Arial" w:cs="Arial"/>
                <w:b/>
                <w:sz w:val="24"/>
                <w:szCs w:val="24"/>
              </w:rPr>
            </w:pPr>
            <w:r w:rsidRPr="00BF3D43">
              <w:rPr>
                <w:rFonts w:ascii="Arial" w:hAnsi="Arial" w:cs="Arial"/>
                <w:b/>
                <w:sz w:val="24"/>
                <w:szCs w:val="24"/>
              </w:rPr>
              <w:t>SUSTENTABILIDAD</w:t>
            </w:r>
          </w:p>
          <w:p w14:paraId="1A2F2CE6" w14:textId="77777777" w:rsidR="009C1034" w:rsidRPr="008B0CDA" w:rsidRDefault="009C1034" w:rsidP="007D6B8D">
            <w:pPr>
              <w:jc w:val="both"/>
              <w:rPr>
                <w:rFonts w:ascii="Arial" w:hAnsi="Arial" w:cs="Arial"/>
              </w:rPr>
            </w:pPr>
          </w:p>
          <w:p w14:paraId="754EDE76" w14:textId="26093CDB" w:rsidR="00C26AC1" w:rsidRDefault="00C26AC1" w:rsidP="003105FD">
            <w:pPr>
              <w:pStyle w:val="Prrafodelista"/>
              <w:numPr>
                <w:ilvl w:val="0"/>
                <w:numId w:val="24"/>
              </w:numPr>
              <w:jc w:val="both"/>
              <w:rPr>
                <w:rFonts w:ascii="Arial" w:hAnsi="Arial" w:cs="Arial"/>
              </w:rPr>
            </w:pPr>
            <w:r w:rsidRPr="00C26AC1">
              <w:rPr>
                <w:rFonts w:ascii="Arial" w:hAnsi="Arial" w:cs="Arial"/>
              </w:rPr>
              <w:t>A través de la Unidad de Transparencia se recibi</w:t>
            </w:r>
            <w:r w:rsidR="003105FD">
              <w:rPr>
                <w:rFonts w:ascii="Arial" w:hAnsi="Arial" w:cs="Arial"/>
              </w:rPr>
              <w:t>ó</w:t>
            </w:r>
            <w:r w:rsidRPr="00C26AC1">
              <w:rPr>
                <w:rFonts w:ascii="Arial" w:hAnsi="Arial" w:cs="Arial"/>
              </w:rPr>
              <w:t xml:space="preserve"> </w:t>
            </w:r>
            <w:r w:rsidR="003105FD">
              <w:rPr>
                <w:rFonts w:ascii="Arial" w:hAnsi="Arial" w:cs="Arial"/>
              </w:rPr>
              <w:t>1</w:t>
            </w:r>
            <w:r w:rsidRPr="00C26AC1">
              <w:rPr>
                <w:rFonts w:ascii="Arial" w:hAnsi="Arial" w:cs="Arial"/>
              </w:rPr>
              <w:t xml:space="preserve"> solicitud de información, quedando de la siguiente forma:</w:t>
            </w:r>
          </w:p>
          <w:p w14:paraId="399D6311" w14:textId="77777777" w:rsidR="003E7FA3" w:rsidRPr="00C26AC1" w:rsidRDefault="003E7FA3" w:rsidP="003105FD">
            <w:pPr>
              <w:pStyle w:val="Prrafodelista"/>
              <w:jc w:val="both"/>
              <w:rPr>
                <w:rFonts w:ascii="Arial" w:hAnsi="Arial" w:cs="Arial"/>
              </w:rPr>
            </w:pPr>
          </w:p>
          <w:p w14:paraId="2F98183F" w14:textId="77777777" w:rsidR="003105FD" w:rsidRPr="003105FD" w:rsidRDefault="003105FD" w:rsidP="003105FD">
            <w:pPr>
              <w:pStyle w:val="Prrafodelista"/>
              <w:numPr>
                <w:ilvl w:val="0"/>
                <w:numId w:val="25"/>
              </w:numPr>
              <w:jc w:val="both"/>
              <w:rPr>
                <w:rFonts w:ascii="Arial" w:hAnsi="Arial" w:cs="Arial"/>
              </w:rPr>
            </w:pPr>
            <w:r w:rsidRPr="003105FD">
              <w:rPr>
                <w:rFonts w:ascii="Arial" w:hAnsi="Arial" w:cs="Arial"/>
              </w:rPr>
              <w:t>1 solicitud respecto a información y aclaración del estatus legal, urbano y ambiental del desarrollo inmobiliario denominado Ciudad Maderas Península, ubicado en el Municipio de Progreso, Yucatán, específicamente si el desarrollo cuenta con permisos y autorizaciones vigentes de uso de suelo y desarrollo urbano, ante lo cual está unidad administrativa, dictaminó que se necesita información complementaria, específicamente número, nombre o tipo de etapa, así como una dirección o ubicación geográfica de la zona o área de la cual se está solicitando la información para verificar en los archivos si se cuenta con información al respecto.</w:t>
            </w:r>
          </w:p>
          <w:p w14:paraId="0F2D551A" w14:textId="77777777" w:rsidR="00C26AC1" w:rsidRPr="00524B4A" w:rsidRDefault="00C26AC1" w:rsidP="003105FD">
            <w:pPr>
              <w:jc w:val="both"/>
              <w:rPr>
                <w:rFonts w:ascii="Arial" w:hAnsi="Arial" w:cs="Arial"/>
              </w:rPr>
            </w:pPr>
          </w:p>
          <w:p w14:paraId="2EA0D42E" w14:textId="4E7BB6ED" w:rsidR="00524B4A" w:rsidRDefault="00524B4A" w:rsidP="003105FD">
            <w:pPr>
              <w:pStyle w:val="Prrafodelista"/>
              <w:numPr>
                <w:ilvl w:val="0"/>
                <w:numId w:val="24"/>
              </w:numPr>
              <w:jc w:val="both"/>
              <w:rPr>
                <w:rFonts w:ascii="Arial" w:hAnsi="Arial" w:cs="Arial"/>
              </w:rPr>
            </w:pPr>
            <w:r>
              <w:rPr>
                <w:rFonts w:ascii="Arial" w:hAnsi="Arial" w:cs="Arial"/>
              </w:rPr>
              <w:t>Elaboración de oficio</w:t>
            </w:r>
            <w:r w:rsidRPr="00524B4A">
              <w:rPr>
                <w:rFonts w:ascii="Arial" w:hAnsi="Arial" w:cs="Arial"/>
              </w:rPr>
              <w:t xml:space="preserve"> </w:t>
            </w:r>
            <w:r w:rsidR="0002540B" w:rsidRPr="0002540B">
              <w:rPr>
                <w:rFonts w:ascii="Arial" w:hAnsi="Arial" w:cs="Arial"/>
              </w:rPr>
              <w:t>para contestar a la Fiscalía respecto a información referente si a lado del tablaje catastral 1516 de la localidad de Chicxulub Puerto, existe una obra, una construcción o una edificación de un condominio o apartamentos, ante lo cual se hizo una inspección y se emitió 1de notificación para que el propietario y/o representante legal del lugar se aperson</w:t>
            </w:r>
            <w:r w:rsidR="0002540B">
              <w:rPr>
                <w:rFonts w:ascii="Arial" w:hAnsi="Arial" w:cs="Arial"/>
              </w:rPr>
              <w:t>e</w:t>
            </w:r>
            <w:r w:rsidR="0002540B" w:rsidRPr="0002540B">
              <w:rPr>
                <w:rFonts w:ascii="Arial" w:hAnsi="Arial" w:cs="Arial"/>
              </w:rPr>
              <w:t xml:space="preserve"> a estas instalaciones con la documentación concerniente a permisos, licencias, autorizaciones y demás información que forme parte del expediente. Aunado a lo anterior se le respondió a la autoridad judicial competente lo que se realizó.</w:t>
            </w:r>
          </w:p>
          <w:p w14:paraId="5520F85D" w14:textId="77777777" w:rsidR="0002540B" w:rsidRDefault="0002540B" w:rsidP="0002540B">
            <w:pPr>
              <w:pStyle w:val="Prrafodelista"/>
              <w:jc w:val="both"/>
              <w:rPr>
                <w:rFonts w:ascii="Arial" w:hAnsi="Arial" w:cs="Arial"/>
              </w:rPr>
            </w:pPr>
          </w:p>
          <w:p w14:paraId="41DA2861" w14:textId="6C117944" w:rsidR="0002540B" w:rsidRDefault="0002540B" w:rsidP="003105FD">
            <w:pPr>
              <w:pStyle w:val="Prrafodelista"/>
              <w:numPr>
                <w:ilvl w:val="0"/>
                <w:numId w:val="24"/>
              </w:numPr>
              <w:jc w:val="both"/>
              <w:rPr>
                <w:rFonts w:ascii="Arial" w:hAnsi="Arial" w:cs="Arial"/>
              </w:rPr>
            </w:pPr>
            <w:r w:rsidRPr="0002540B">
              <w:rPr>
                <w:rFonts w:ascii="Arial" w:hAnsi="Arial" w:cs="Arial"/>
              </w:rPr>
              <w:t>Elabor</w:t>
            </w:r>
            <w:r>
              <w:rPr>
                <w:rFonts w:ascii="Arial" w:hAnsi="Arial" w:cs="Arial"/>
              </w:rPr>
              <w:t>ación de</w:t>
            </w:r>
            <w:r w:rsidRPr="0002540B">
              <w:rPr>
                <w:rFonts w:ascii="Arial" w:hAnsi="Arial" w:cs="Arial"/>
              </w:rPr>
              <w:t xml:space="preserve"> 45 circulares informativas dirigidas a los </w:t>
            </w:r>
            <w:proofErr w:type="gramStart"/>
            <w:r w:rsidRPr="0002540B">
              <w:rPr>
                <w:rFonts w:ascii="Arial" w:hAnsi="Arial" w:cs="Arial"/>
              </w:rPr>
              <w:t>Directores</w:t>
            </w:r>
            <w:proofErr w:type="gramEnd"/>
            <w:r w:rsidRPr="0002540B">
              <w:rPr>
                <w:rFonts w:ascii="Arial" w:hAnsi="Arial" w:cs="Arial"/>
              </w:rPr>
              <w:t xml:space="preserve"> Responsables de Obra (DRO) que forman parte del Padrón Único Municipal, con la finalidad de recordarles las obligaciones que el artículo 476 del Reglamento de Planeación Urbana y Construcción del municipio de Progreso les indica, así como para establecer los días y horarios que las bitácoras de construcción deberán ser entregadas a esta unidad administrativa.</w:t>
            </w:r>
          </w:p>
          <w:p w14:paraId="24A1FDEF" w14:textId="77777777" w:rsidR="0002540B" w:rsidRDefault="0002540B" w:rsidP="0002540B">
            <w:pPr>
              <w:pStyle w:val="Prrafodelista"/>
              <w:jc w:val="both"/>
              <w:rPr>
                <w:rFonts w:ascii="Arial" w:hAnsi="Arial" w:cs="Arial"/>
              </w:rPr>
            </w:pPr>
          </w:p>
          <w:p w14:paraId="183F42D1" w14:textId="4812008B" w:rsidR="0002540B" w:rsidRDefault="0002540B" w:rsidP="003105FD">
            <w:pPr>
              <w:pStyle w:val="Prrafodelista"/>
              <w:numPr>
                <w:ilvl w:val="0"/>
                <w:numId w:val="24"/>
              </w:numPr>
              <w:jc w:val="both"/>
              <w:rPr>
                <w:rFonts w:ascii="Arial" w:hAnsi="Arial" w:cs="Arial"/>
              </w:rPr>
            </w:pPr>
            <w:r>
              <w:rPr>
                <w:rFonts w:ascii="Arial" w:hAnsi="Arial" w:cs="Arial"/>
              </w:rPr>
              <w:t>Se solicitó a</w:t>
            </w:r>
            <w:r w:rsidRPr="0002540B">
              <w:rPr>
                <w:rFonts w:ascii="Arial" w:hAnsi="Arial" w:cs="Arial"/>
              </w:rPr>
              <w:t xml:space="preserve"> la Unidad de Comunicación Social y Relaciones Públicas para solicitar el diseño de las boletas de infracción para la Subdirección de Desarrollo Urbano y Sustentabilidad.</w:t>
            </w:r>
          </w:p>
          <w:p w14:paraId="52DAB480" w14:textId="77777777" w:rsidR="0002540B" w:rsidRDefault="0002540B" w:rsidP="0002540B">
            <w:pPr>
              <w:pStyle w:val="Prrafodelista"/>
              <w:jc w:val="both"/>
              <w:rPr>
                <w:rFonts w:ascii="Arial" w:hAnsi="Arial" w:cs="Arial"/>
              </w:rPr>
            </w:pPr>
          </w:p>
          <w:p w14:paraId="7980D6BE" w14:textId="2730ACCC" w:rsidR="003E7FA3" w:rsidRPr="0002540B" w:rsidRDefault="0002540B" w:rsidP="00BF3D43">
            <w:pPr>
              <w:pStyle w:val="Prrafodelista"/>
              <w:numPr>
                <w:ilvl w:val="0"/>
                <w:numId w:val="24"/>
              </w:numPr>
              <w:jc w:val="both"/>
              <w:rPr>
                <w:rFonts w:ascii="Arial" w:hAnsi="Arial" w:cs="Arial"/>
              </w:rPr>
            </w:pPr>
            <w:r w:rsidRPr="0002540B">
              <w:rPr>
                <w:rFonts w:ascii="Arial" w:hAnsi="Arial" w:cs="Arial"/>
              </w:rPr>
              <w:lastRenderedPageBreak/>
              <w:t xml:space="preserve">Derivado de un reporte de aguas residuales y que se incumplió se procedió a realizar la multa al establecimiento “El </w:t>
            </w:r>
            <w:proofErr w:type="spellStart"/>
            <w:r w:rsidRPr="0002540B">
              <w:rPr>
                <w:rFonts w:ascii="Arial" w:hAnsi="Arial" w:cs="Arial"/>
              </w:rPr>
              <w:t>Haguay</w:t>
            </w:r>
            <w:proofErr w:type="spellEnd"/>
            <w:r w:rsidRPr="0002540B">
              <w:rPr>
                <w:rFonts w:ascii="Arial" w:hAnsi="Arial" w:cs="Arial"/>
              </w:rPr>
              <w:t>” por 200 UMA´S correspondiente a $23,462.00 mismo que el área de Tesorería otorgó un 50% de descuento en virtud de ser pagado el mismo día y en una sola exhibición quedando la multa en $11,731.00</w:t>
            </w:r>
          </w:p>
          <w:p w14:paraId="04BC2B5A" w14:textId="77777777" w:rsidR="00BF3D43" w:rsidRDefault="00BF3D43" w:rsidP="00FB5EB3">
            <w:pPr>
              <w:jc w:val="center"/>
              <w:rPr>
                <w:rFonts w:ascii="Arial" w:hAnsi="Arial" w:cs="Arial"/>
                <w:b/>
                <w:sz w:val="24"/>
                <w:szCs w:val="24"/>
              </w:rPr>
            </w:pPr>
          </w:p>
          <w:p w14:paraId="0B50659B" w14:textId="77777777" w:rsidR="006D73C8" w:rsidRDefault="006D73C8" w:rsidP="00FB5EB3">
            <w:pPr>
              <w:jc w:val="center"/>
              <w:rPr>
                <w:rFonts w:ascii="Arial" w:hAnsi="Arial" w:cs="Arial"/>
                <w:b/>
                <w:sz w:val="24"/>
                <w:szCs w:val="24"/>
              </w:rPr>
            </w:pPr>
          </w:p>
          <w:p w14:paraId="07E9FCFE" w14:textId="619424B0" w:rsidR="00FB5EB3" w:rsidRPr="006D73C8" w:rsidRDefault="00FB5EB3" w:rsidP="00FB5EB3">
            <w:pPr>
              <w:jc w:val="center"/>
              <w:rPr>
                <w:rFonts w:ascii="Arial" w:hAnsi="Arial" w:cs="Arial"/>
                <w:b/>
                <w:sz w:val="24"/>
                <w:szCs w:val="24"/>
              </w:rPr>
            </w:pPr>
            <w:r w:rsidRPr="006D73C8">
              <w:rPr>
                <w:rFonts w:ascii="Arial" w:hAnsi="Arial" w:cs="Arial"/>
                <w:b/>
                <w:sz w:val="24"/>
                <w:szCs w:val="24"/>
              </w:rPr>
              <w:t>OBRAS PÚBLICAS</w:t>
            </w:r>
          </w:p>
          <w:p w14:paraId="21FE6B36" w14:textId="77777777" w:rsidR="007D52EB" w:rsidRPr="006D73C8" w:rsidRDefault="007D52EB" w:rsidP="00FE047D">
            <w:pPr>
              <w:rPr>
                <w:rFonts w:ascii="Arial" w:hAnsi="Arial" w:cs="Arial"/>
                <w:sz w:val="24"/>
                <w:szCs w:val="24"/>
              </w:rPr>
            </w:pPr>
          </w:p>
          <w:p w14:paraId="02EDC608" w14:textId="1602B294" w:rsidR="0085797D" w:rsidRPr="006D73C8" w:rsidRDefault="007D52EB" w:rsidP="0085797D">
            <w:pPr>
              <w:numPr>
                <w:ilvl w:val="0"/>
                <w:numId w:val="3"/>
              </w:numPr>
              <w:rPr>
                <w:rFonts w:ascii="Arial" w:hAnsi="Arial" w:cs="Arial"/>
                <w:sz w:val="24"/>
                <w:szCs w:val="24"/>
              </w:rPr>
            </w:pPr>
            <w:r w:rsidRPr="006D73C8">
              <w:rPr>
                <w:rFonts w:ascii="Arial" w:hAnsi="Arial" w:cs="Arial"/>
                <w:sz w:val="24"/>
                <w:szCs w:val="24"/>
              </w:rPr>
              <w:t xml:space="preserve">Como parte de trabajos complementarios a la obra de la línea de conducción para abastecimientos del cárcamo de la colonia Vicente Guerrero se </w:t>
            </w:r>
            <w:r w:rsidR="005926D4" w:rsidRPr="006D73C8">
              <w:rPr>
                <w:rFonts w:ascii="Arial" w:hAnsi="Arial" w:cs="Arial"/>
                <w:sz w:val="24"/>
                <w:szCs w:val="24"/>
              </w:rPr>
              <w:t>continúa con el</w:t>
            </w:r>
            <w:r w:rsidRPr="006D73C8">
              <w:rPr>
                <w:rFonts w:ascii="Arial" w:hAnsi="Arial" w:cs="Arial"/>
                <w:sz w:val="24"/>
                <w:szCs w:val="24"/>
              </w:rPr>
              <w:t xml:space="preserve"> relleno, nivelación y compactación en la calle 41 x 86 y 112</w:t>
            </w:r>
            <w:r w:rsidR="00956C54" w:rsidRPr="006D73C8">
              <w:rPr>
                <w:rFonts w:ascii="Arial" w:hAnsi="Arial" w:cs="Arial"/>
                <w:sz w:val="24"/>
                <w:szCs w:val="24"/>
              </w:rPr>
              <w:t xml:space="preserve"> teniendo un avance de 30% y en cuanto a la formación de la base hidráulica con material cementante lleva un avance de 12%</w:t>
            </w:r>
            <w:r w:rsidR="006D73C8" w:rsidRPr="006D73C8">
              <w:rPr>
                <w:rFonts w:ascii="Arial" w:hAnsi="Arial" w:cs="Arial"/>
                <w:sz w:val="24"/>
                <w:szCs w:val="24"/>
              </w:rPr>
              <w:t>.</w:t>
            </w:r>
          </w:p>
          <w:p w14:paraId="394D8893" w14:textId="77777777" w:rsidR="006D73C8" w:rsidRPr="006D73C8" w:rsidRDefault="006D73C8" w:rsidP="006D73C8">
            <w:pPr>
              <w:ind w:left="720"/>
              <w:rPr>
                <w:rFonts w:ascii="Arial" w:hAnsi="Arial" w:cs="Arial"/>
                <w:sz w:val="24"/>
                <w:szCs w:val="24"/>
              </w:rPr>
            </w:pPr>
          </w:p>
          <w:p w14:paraId="516B731B" w14:textId="4D3319B9" w:rsidR="006D73C8" w:rsidRPr="006D73C8" w:rsidRDefault="006D73C8" w:rsidP="0085797D">
            <w:pPr>
              <w:numPr>
                <w:ilvl w:val="0"/>
                <w:numId w:val="3"/>
              </w:numPr>
              <w:rPr>
                <w:rFonts w:ascii="Arial" w:hAnsi="Arial" w:cs="Arial"/>
                <w:sz w:val="24"/>
                <w:szCs w:val="24"/>
              </w:rPr>
            </w:pPr>
            <w:r w:rsidRPr="006D73C8">
              <w:rPr>
                <w:rFonts w:ascii="Arial" w:hAnsi="Arial" w:cs="Arial"/>
                <w:sz w:val="24"/>
                <w:szCs w:val="24"/>
              </w:rPr>
              <w:t xml:space="preserve">Se realiza supervisión de los trabajos de </w:t>
            </w:r>
            <w:r w:rsidR="00306011">
              <w:rPr>
                <w:rFonts w:ascii="Arial" w:hAnsi="Arial" w:cs="Arial"/>
                <w:sz w:val="24"/>
                <w:szCs w:val="24"/>
              </w:rPr>
              <w:t>Rehabilitación</w:t>
            </w:r>
            <w:r w:rsidRPr="006D73C8">
              <w:rPr>
                <w:rFonts w:ascii="Arial" w:hAnsi="Arial" w:cs="Arial"/>
                <w:sz w:val="24"/>
                <w:szCs w:val="24"/>
              </w:rPr>
              <w:t xml:space="preserve"> de </w:t>
            </w:r>
            <w:r w:rsidR="00306011">
              <w:rPr>
                <w:rFonts w:ascii="Arial" w:hAnsi="Arial" w:cs="Arial"/>
                <w:sz w:val="24"/>
                <w:szCs w:val="24"/>
              </w:rPr>
              <w:t>P</w:t>
            </w:r>
            <w:r w:rsidRPr="006D73C8">
              <w:rPr>
                <w:rFonts w:ascii="Arial" w:hAnsi="Arial" w:cs="Arial"/>
                <w:sz w:val="24"/>
                <w:szCs w:val="24"/>
              </w:rPr>
              <w:t xml:space="preserve">avimentos en la calle 86 x 25 y libramiento. </w:t>
            </w:r>
            <w:r w:rsidR="00306011">
              <w:rPr>
                <w:rFonts w:ascii="Arial" w:hAnsi="Arial" w:cs="Arial"/>
                <w:sz w:val="24"/>
                <w:szCs w:val="24"/>
              </w:rPr>
              <w:t>Se retiró un espesor de 4cms de pavimento existente y e</w:t>
            </w:r>
            <w:r w:rsidRPr="006D73C8">
              <w:rPr>
                <w:rFonts w:ascii="Arial" w:hAnsi="Arial" w:cs="Arial"/>
                <w:sz w:val="24"/>
                <w:szCs w:val="24"/>
              </w:rPr>
              <w:t>l material de fresado se llevó a la Unidad Deportiva siendo 63 viajes de 14m3 cada uno aproximadamente</w:t>
            </w:r>
            <w:r w:rsidR="00306011">
              <w:rPr>
                <w:rFonts w:ascii="Arial" w:hAnsi="Arial" w:cs="Arial"/>
                <w:sz w:val="24"/>
                <w:szCs w:val="24"/>
              </w:rPr>
              <w:t>. Posteriormente se realizó formación de carpeta asfáltica de 4cms.</w:t>
            </w:r>
          </w:p>
          <w:p w14:paraId="29F7CA89" w14:textId="77777777" w:rsidR="00E57D1D" w:rsidRPr="006D73C8" w:rsidRDefault="00E57D1D" w:rsidP="005066CF">
            <w:pPr>
              <w:rPr>
                <w:rFonts w:ascii="Arial" w:hAnsi="Arial" w:cs="Arial"/>
              </w:rPr>
            </w:pPr>
          </w:p>
          <w:p w14:paraId="7CD79C07" w14:textId="571F00F0" w:rsidR="00BF3D43" w:rsidRPr="006D73C8" w:rsidRDefault="00BF3D43" w:rsidP="00BF3D43">
            <w:pPr>
              <w:pStyle w:val="Prrafodelista"/>
              <w:numPr>
                <w:ilvl w:val="0"/>
                <w:numId w:val="3"/>
              </w:numPr>
              <w:jc w:val="both"/>
              <w:rPr>
                <w:rFonts w:ascii="Arial" w:hAnsi="Arial" w:cs="Arial"/>
              </w:rPr>
            </w:pPr>
            <w:r w:rsidRPr="006D73C8">
              <w:rPr>
                <w:rFonts w:ascii="Arial" w:hAnsi="Arial" w:cs="Arial"/>
              </w:rPr>
              <w:t xml:space="preserve">EN CUESTION AL CONTRATO DE OBRA </w:t>
            </w:r>
            <w:r w:rsidRPr="006D73C8">
              <w:rPr>
                <w:rFonts w:ascii="Arial" w:hAnsi="Arial" w:cs="Arial"/>
                <w:b/>
              </w:rPr>
              <w:t>MPY-R33-LP-03-2025, MPY-R33-LP-05-2025, MPY-R33-LP-06-2025, MPY-R33-LP-08-2025, MPY-R33-LP-09-2025</w:t>
            </w:r>
            <w:r w:rsidR="009028A6" w:rsidRPr="006D73C8">
              <w:rPr>
                <w:rFonts w:ascii="Arial" w:hAnsi="Arial" w:cs="Arial"/>
                <w:b/>
              </w:rPr>
              <w:t xml:space="preserve"> Y </w:t>
            </w:r>
            <w:r w:rsidRPr="006D73C8">
              <w:rPr>
                <w:rFonts w:ascii="Arial" w:hAnsi="Arial" w:cs="Arial"/>
                <w:b/>
              </w:rPr>
              <w:t>MPY-R33-I3P-01-2025,</w:t>
            </w:r>
            <w:r w:rsidRPr="006D73C8">
              <w:rPr>
                <w:rFonts w:ascii="Arial" w:hAnsi="Arial" w:cs="Arial"/>
              </w:rPr>
              <w:t xml:space="preserve"> SE ESTA REALIZANDO EL PROCESO DE CIERRE ADMINISTRATIVO EN EL CUAL SE ESTA TRABAJANDO LA SIGUENTE DOCUMENTACION:</w:t>
            </w:r>
          </w:p>
          <w:p w14:paraId="4FC5F9D9" w14:textId="77777777" w:rsidR="00BF3D43" w:rsidRPr="006D73C8" w:rsidRDefault="00BF3D43" w:rsidP="00BF3D43">
            <w:pPr>
              <w:pStyle w:val="Prrafodelista"/>
              <w:jc w:val="both"/>
              <w:rPr>
                <w:rFonts w:ascii="Arial" w:hAnsi="Arial" w:cs="Arial"/>
              </w:rPr>
            </w:pPr>
          </w:p>
          <w:p w14:paraId="0EE26416" w14:textId="27DFFDF9" w:rsidR="00E57D1D" w:rsidRPr="006D73C8" w:rsidRDefault="00E57D1D" w:rsidP="009028A6">
            <w:pPr>
              <w:pStyle w:val="Prrafodelista"/>
              <w:rPr>
                <w:rFonts w:ascii="Arial" w:hAnsi="Arial" w:cs="Arial"/>
                <w:b/>
              </w:rPr>
            </w:pPr>
            <w:r w:rsidRPr="006D73C8">
              <w:rPr>
                <w:rFonts w:ascii="Arial" w:hAnsi="Arial" w:cs="Arial"/>
                <w:b/>
              </w:rPr>
              <w:t>ENTREGA RECEPCION.</w:t>
            </w:r>
            <w:r w:rsidRPr="006D73C8">
              <w:rPr>
                <w:rFonts w:ascii="Arial" w:hAnsi="Arial" w:cs="Arial"/>
              </w:rPr>
              <w:tab/>
            </w:r>
            <w:r w:rsidRPr="006D73C8">
              <w:rPr>
                <w:rFonts w:ascii="Arial" w:hAnsi="Arial" w:cs="Arial"/>
              </w:rPr>
              <w:tab/>
            </w:r>
            <w:r w:rsidRPr="006D73C8">
              <w:rPr>
                <w:rFonts w:ascii="Arial" w:hAnsi="Arial" w:cs="Arial"/>
              </w:rPr>
              <w:tab/>
            </w:r>
          </w:p>
          <w:p w14:paraId="1E264A67" w14:textId="57537F07" w:rsidR="00E57D1D" w:rsidRPr="006D73C8" w:rsidRDefault="00E57D1D" w:rsidP="00E57D1D">
            <w:pPr>
              <w:pStyle w:val="Prrafodelista"/>
              <w:rPr>
                <w:rFonts w:ascii="Arial" w:hAnsi="Arial" w:cs="Arial"/>
              </w:rPr>
            </w:pPr>
            <w:r w:rsidRPr="006D73C8">
              <w:rPr>
                <w:rFonts w:ascii="Arial" w:hAnsi="Arial" w:cs="Arial"/>
              </w:rPr>
              <w:t xml:space="preserve">•ACTA DE ENTREGA- RECEPCION </w:t>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r>
          </w:p>
          <w:p w14:paraId="3E0123EA" w14:textId="6F602AB6" w:rsidR="00E57D1D" w:rsidRPr="006D73C8" w:rsidRDefault="00E57D1D" w:rsidP="00E57D1D">
            <w:pPr>
              <w:pStyle w:val="Prrafodelista"/>
              <w:rPr>
                <w:rFonts w:ascii="Arial" w:hAnsi="Arial" w:cs="Arial"/>
              </w:rPr>
            </w:pPr>
            <w:r w:rsidRPr="006D73C8">
              <w:rPr>
                <w:rFonts w:ascii="Arial" w:hAnsi="Arial" w:cs="Arial"/>
              </w:rPr>
              <w:t>•ACTA ADMINISTRATIVA DE EXTINCION DE DERECHOS</w:t>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t>.</w:t>
            </w:r>
          </w:p>
          <w:p w14:paraId="4CCBA152" w14:textId="77777777" w:rsidR="00E57D1D" w:rsidRPr="006D73C8" w:rsidRDefault="00E57D1D" w:rsidP="00E57D1D">
            <w:pPr>
              <w:pStyle w:val="Prrafodelista"/>
              <w:rPr>
                <w:rFonts w:ascii="Arial" w:hAnsi="Arial" w:cs="Arial"/>
              </w:rPr>
            </w:pPr>
          </w:p>
          <w:p w14:paraId="171D8030" w14:textId="340BB54A" w:rsidR="009028A6" w:rsidRPr="006D73C8" w:rsidRDefault="00BF3D43" w:rsidP="009028A6">
            <w:pPr>
              <w:pStyle w:val="Prrafodelista"/>
              <w:numPr>
                <w:ilvl w:val="0"/>
                <w:numId w:val="3"/>
              </w:numPr>
              <w:rPr>
                <w:rFonts w:ascii="Arial" w:hAnsi="Arial" w:cs="Arial"/>
              </w:rPr>
            </w:pPr>
            <w:r w:rsidRPr="006D73C8">
              <w:rPr>
                <w:rFonts w:ascii="Arial" w:hAnsi="Arial" w:cs="Arial"/>
                <w:bCs/>
              </w:rPr>
              <w:t>EN RELACION A LA CONTRATO</w:t>
            </w:r>
            <w:r w:rsidRPr="006D73C8">
              <w:rPr>
                <w:rFonts w:ascii="Arial" w:hAnsi="Arial" w:cs="Arial"/>
                <w:b/>
              </w:rPr>
              <w:t xml:space="preserve"> MPY-LP-RP-02-2025:</w:t>
            </w:r>
            <w:r w:rsidRPr="006D73C8">
              <w:rPr>
                <w:rFonts w:ascii="Arial" w:hAnsi="Arial" w:cs="Arial"/>
              </w:rPr>
              <w:t xml:space="preserve"> CONSTRUCCION DE VIALIDAD EN LA COMISARIA DE FLAMBOYANES DEL MUNICIPIO DE PROGRESO. </w:t>
            </w:r>
            <w:r w:rsidR="009028A6" w:rsidRPr="006D73C8">
              <w:rPr>
                <w:rFonts w:ascii="Arial" w:hAnsi="Arial" w:cs="Arial"/>
              </w:rPr>
              <w:t xml:space="preserve">SE ENCUENTRA EN REVISION LA </w:t>
            </w:r>
            <w:r w:rsidR="009028A6" w:rsidRPr="006D73C8">
              <w:rPr>
                <w:rFonts w:ascii="Arial" w:hAnsi="Arial" w:cs="Arial"/>
                <w:b/>
                <w:bCs/>
              </w:rPr>
              <w:t>ESTIMACION 1</w:t>
            </w:r>
            <w:r w:rsidR="009028A6" w:rsidRPr="006D73C8">
              <w:rPr>
                <w:rFonts w:ascii="Arial" w:hAnsi="Arial" w:cs="Arial"/>
              </w:rPr>
              <w:t xml:space="preserve"> LA CUAL CONTIENEN LA SIGUIENTE INFORMACION:</w:t>
            </w:r>
          </w:p>
          <w:p w14:paraId="61CB6C2E" w14:textId="77777777" w:rsidR="009028A6" w:rsidRPr="006D73C8" w:rsidRDefault="009028A6" w:rsidP="009028A6">
            <w:pPr>
              <w:pStyle w:val="Prrafodelista"/>
              <w:rPr>
                <w:rFonts w:ascii="Arial" w:hAnsi="Arial" w:cs="Arial"/>
              </w:rPr>
            </w:pPr>
          </w:p>
          <w:p w14:paraId="6D4BA9FE" w14:textId="1AA9A3AF" w:rsidR="009028A6" w:rsidRPr="006D73C8" w:rsidRDefault="009028A6" w:rsidP="009028A6">
            <w:pPr>
              <w:pStyle w:val="Prrafodelista"/>
              <w:rPr>
                <w:rFonts w:ascii="Arial" w:hAnsi="Arial" w:cs="Arial"/>
                <w:b/>
              </w:rPr>
            </w:pPr>
            <w:r w:rsidRPr="006D73C8">
              <w:rPr>
                <w:rFonts w:ascii="Arial" w:hAnsi="Arial" w:cs="Arial"/>
                <w:b/>
              </w:rPr>
              <w:t>EJECUCION.</w:t>
            </w:r>
          </w:p>
          <w:p w14:paraId="0AC567D8"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t>ESTIMACION.</w:t>
            </w:r>
            <w:r w:rsidRPr="006D73C8">
              <w:rPr>
                <w:rFonts w:ascii="Arial" w:hAnsi="Arial" w:cs="Arial"/>
              </w:rPr>
              <w:tab/>
            </w:r>
          </w:p>
          <w:p w14:paraId="522D729B"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t xml:space="preserve">FACTURA DE PAGO. </w:t>
            </w:r>
            <w:r w:rsidRPr="006D73C8">
              <w:rPr>
                <w:rFonts w:ascii="Arial" w:hAnsi="Arial" w:cs="Arial"/>
              </w:rPr>
              <w:tab/>
            </w:r>
          </w:p>
          <w:p w14:paraId="3492736F"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t>CONTROL FINANCIERO.</w:t>
            </w:r>
            <w:r w:rsidRPr="006D73C8">
              <w:rPr>
                <w:rFonts w:ascii="Arial" w:hAnsi="Arial" w:cs="Arial"/>
              </w:rPr>
              <w:tab/>
            </w:r>
            <w:r w:rsidRPr="006D73C8">
              <w:rPr>
                <w:rFonts w:ascii="Arial" w:hAnsi="Arial" w:cs="Arial"/>
              </w:rPr>
              <w:tab/>
            </w:r>
            <w:r w:rsidRPr="006D73C8">
              <w:rPr>
                <w:rFonts w:ascii="Arial" w:hAnsi="Arial" w:cs="Arial"/>
              </w:rPr>
              <w:tab/>
            </w:r>
          </w:p>
          <w:p w14:paraId="71633BF8"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t xml:space="preserve">RESUMEN DE ESTIMACION. </w:t>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r>
          </w:p>
          <w:p w14:paraId="07008059"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t>NUMERO GENERADORES.</w:t>
            </w:r>
          </w:p>
          <w:p w14:paraId="3948957F"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lastRenderedPageBreak/>
              <w:t>CROQUIS DE LOCALIZACION.</w:t>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r>
          </w:p>
          <w:p w14:paraId="309C07B3"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t>REPORTE FOTOGRAFICO.</w:t>
            </w:r>
          </w:p>
          <w:p w14:paraId="6CE01A58"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t>PLANOS ARQUITECTONICOS.</w:t>
            </w:r>
            <w:r w:rsidRPr="006D73C8">
              <w:rPr>
                <w:rFonts w:ascii="Arial" w:hAnsi="Arial" w:cs="Arial"/>
              </w:rPr>
              <w:tab/>
            </w:r>
            <w:r w:rsidRPr="006D73C8">
              <w:rPr>
                <w:rFonts w:ascii="Arial" w:hAnsi="Arial" w:cs="Arial"/>
              </w:rPr>
              <w:tab/>
            </w:r>
            <w:r w:rsidRPr="006D73C8">
              <w:rPr>
                <w:rFonts w:ascii="Arial" w:hAnsi="Arial" w:cs="Arial"/>
              </w:rPr>
              <w:tab/>
            </w:r>
            <w:r w:rsidRPr="006D73C8">
              <w:rPr>
                <w:rFonts w:ascii="Arial" w:hAnsi="Arial" w:cs="Arial"/>
              </w:rPr>
              <w:tab/>
            </w:r>
          </w:p>
          <w:p w14:paraId="6C5F8446" w14:textId="77777777" w:rsidR="009028A6" w:rsidRPr="006D73C8" w:rsidRDefault="009028A6" w:rsidP="009028A6">
            <w:pPr>
              <w:pStyle w:val="Prrafodelista"/>
              <w:numPr>
                <w:ilvl w:val="0"/>
                <w:numId w:val="36"/>
              </w:numPr>
              <w:rPr>
                <w:rFonts w:ascii="Arial" w:hAnsi="Arial" w:cs="Arial"/>
              </w:rPr>
            </w:pPr>
            <w:r w:rsidRPr="006D73C8">
              <w:rPr>
                <w:rFonts w:ascii="Arial" w:hAnsi="Arial" w:cs="Arial"/>
              </w:rPr>
              <w:t>BITACORA DE OBRA.</w:t>
            </w:r>
          </w:p>
          <w:p w14:paraId="72878A04" w14:textId="7C61A102" w:rsidR="00BF3D43" w:rsidRPr="006D73C8" w:rsidRDefault="009028A6" w:rsidP="002A3C4C">
            <w:pPr>
              <w:pStyle w:val="Prrafodelista"/>
              <w:numPr>
                <w:ilvl w:val="0"/>
                <w:numId w:val="36"/>
              </w:numPr>
              <w:rPr>
                <w:rFonts w:ascii="Arial" w:hAnsi="Arial" w:cs="Arial"/>
              </w:rPr>
            </w:pPr>
            <w:r w:rsidRPr="006D73C8">
              <w:rPr>
                <w:rFonts w:ascii="Arial" w:hAnsi="Arial" w:cs="Arial"/>
              </w:rPr>
              <w:t>CONTROL DE CALIDAD Y PRUEBAS DE LABORATORIO.</w:t>
            </w:r>
          </w:p>
          <w:p w14:paraId="7B494A9C" w14:textId="77777777" w:rsidR="00BF3D43" w:rsidRPr="006D73C8" w:rsidRDefault="00BF3D43" w:rsidP="00CC3B74">
            <w:pPr>
              <w:jc w:val="both"/>
              <w:rPr>
                <w:rFonts w:ascii="Arial" w:hAnsi="Arial" w:cs="Arial"/>
              </w:rPr>
            </w:pPr>
          </w:p>
          <w:p w14:paraId="7ADB283E" w14:textId="09737AC0" w:rsidR="00BF3D43" w:rsidRPr="006D73C8" w:rsidRDefault="00137C4E" w:rsidP="00BF3D43">
            <w:pPr>
              <w:pStyle w:val="Prrafodelista"/>
              <w:numPr>
                <w:ilvl w:val="0"/>
                <w:numId w:val="3"/>
              </w:numPr>
              <w:rPr>
                <w:rFonts w:ascii="Arial" w:hAnsi="Arial" w:cs="Arial"/>
                <w:b/>
              </w:rPr>
            </w:pPr>
            <w:r w:rsidRPr="006D73C8">
              <w:rPr>
                <w:rFonts w:ascii="Arial" w:hAnsi="Arial" w:cs="Arial"/>
                <w:b/>
                <w:szCs w:val="24"/>
              </w:rPr>
              <w:t>MUNI</w:t>
            </w:r>
          </w:p>
          <w:p w14:paraId="375D3287" w14:textId="51D998C3" w:rsidR="00220060" w:rsidRPr="006D73C8" w:rsidRDefault="001C7111" w:rsidP="001C7111">
            <w:pPr>
              <w:rPr>
                <w:rFonts w:ascii="Arial" w:hAnsi="Arial" w:cs="Arial"/>
                <w:szCs w:val="24"/>
              </w:rPr>
            </w:pPr>
            <w:r w:rsidRPr="006D73C8">
              <w:rPr>
                <w:rFonts w:ascii="Arial" w:hAnsi="Arial" w:cs="Arial"/>
                <w:szCs w:val="24"/>
              </w:rPr>
              <w:t>Unidad de atención ciudadana, herramienta destinada a poder optimizar la recepción, canalización y seguimiento de los reportes de la ciudadanía.</w:t>
            </w:r>
          </w:p>
          <w:p w14:paraId="23C64EE0" w14:textId="77777777" w:rsidR="00BF3D43" w:rsidRDefault="00BF3D43" w:rsidP="001C7111">
            <w:pPr>
              <w:rPr>
                <w:rFonts w:ascii="Arial" w:hAnsi="Arial" w:cs="Arial"/>
                <w:szCs w:val="24"/>
              </w:rPr>
            </w:pPr>
          </w:p>
          <w:tbl>
            <w:tblPr>
              <w:tblW w:w="6640" w:type="dxa"/>
              <w:tblCellMar>
                <w:left w:w="70" w:type="dxa"/>
                <w:right w:w="70" w:type="dxa"/>
              </w:tblCellMar>
              <w:tblLook w:val="04A0" w:firstRow="1" w:lastRow="0" w:firstColumn="1" w:lastColumn="0" w:noHBand="0" w:noVBand="1"/>
            </w:tblPr>
            <w:tblGrid>
              <w:gridCol w:w="1951"/>
              <w:gridCol w:w="1419"/>
              <w:gridCol w:w="1654"/>
              <w:gridCol w:w="1616"/>
            </w:tblGrid>
            <w:tr w:rsidR="00D44BF2" w:rsidRPr="00D44BF2" w14:paraId="0A3A89F5" w14:textId="77777777" w:rsidTr="00D44BF2">
              <w:trPr>
                <w:trHeight w:val="300"/>
              </w:trPr>
              <w:tc>
                <w:tcPr>
                  <w:tcW w:w="6640" w:type="dxa"/>
                  <w:gridSpan w:val="4"/>
                  <w:tcBorders>
                    <w:top w:val="single" w:sz="4" w:space="0" w:color="1F4E78"/>
                    <w:left w:val="single" w:sz="4" w:space="0" w:color="1F4E78"/>
                    <w:bottom w:val="single" w:sz="4" w:space="0" w:color="1F4E78"/>
                    <w:right w:val="single" w:sz="4" w:space="0" w:color="1F4E78"/>
                  </w:tcBorders>
                  <w:shd w:val="clear" w:color="000000" w:fill="5B9BD5"/>
                  <w:vAlign w:val="center"/>
                  <w:hideMark/>
                </w:tcPr>
                <w:p w14:paraId="5DD9DE85"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REPORTES FEBRERO</w:t>
                  </w:r>
                </w:p>
              </w:tc>
            </w:tr>
            <w:tr w:rsidR="00D44BF2" w:rsidRPr="00D44BF2" w14:paraId="352EBEA0" w14:textId="77777777" w:rsidTr="00D44BF2">
              <w:trPr>
                <w:trHeight w:val="510"/>
              </w:trPr>
              <w:tc>
                <w:tcPr>
                  <w:tcW w:w="1951" w:type="dxa"/>
                  <w:tcBorders>
                    <w:top w:val="nil"/>
                    <w:left w:val="single" w:sz="4" w:space="0" w:color="1F4E78"/>
                    <w:bottom w:val="single" w:sz="4" w:space="0" w:color="1F4E78"/>
                    <w:right w:val="single" w:sz="4" w:space="0" w:color="1F4E78"/>
                  </w:tcBorders>
                  <w:shd w:val="clear" w:color="000000" w:fill="5B9BD5"/>
                  <w:vAlign w:val="center"/>
                  <w:hideMark/>
                </w:tcPr>
                <w:p w14:paraId="02CB363A"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 xml:space="preserve">REPORTES RECIBIDOS </w:t>
                  </w:r>
                </w:p>
              </w:tc>
              <w:tc>
                <w:tcPr>
                  <w:tcW w:w="1419" w:type="dxa"/>
                  <w:tcBorders>
                    <w:top w:val="nil"/>
                    <w:left w:val="nil"/>
                    <w:bottom w:val="single" w:sz="4" w:space="0" w:color="1F4E78"/>
                    <w:right w:val="single" w:sz="4" w:space="0" w:color="1F4E78"/>
                  </w:tcBorders>
                  <w:shd w:val="clear" w:color="000000" w:fill="5B9BD5"/>
                  <w:noWrap/>
                  <w:vAlign w:val="center"/>
                  <w:hideMark/>
                </w:tcPr>
                <w:p w14:paraId="48EC07B7"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ATENDIDOS</w:t>
                  </w:r>
                </w:p>
              </w:tc>
              <w:tc>
                <w:tcPr>
                  <w:tcW w:w="1654" w:type="dxa"/>
                  <w:tcBorders>
                    <w:top w:val="nil"/>
                    <w:left w:val="nil"/>
                    <w:bottom w:val="single" w:sz="4" w:space="0" w:color="1F4E78"/>
                    <w:right w:val="single" w:sz="4" w:space="0" w:color="1F4E78"/>
                  </w:tcBorders>
                  <w:shd w:val="clear" w:color="000000" w:fill="5B9BD5"/>
                  <w:noWrap/>
                  <w:vAlign w:val="center"/>
                  <w:hideMark/>
                </w:tcPr>
                <w:p w14:paraId="21F0DD9D"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EN ATENCIÓN</w:t>
                  </w:r>
                </w:p>
              </w:tc>
              <w:tc>
                <w:tcPr>
                  <w:tcW w:w="1616" w:type="dxa"/>
                  <w:tcBorders>
                    <w:top w:val="nil"/>
                    <w:left w:val="nil"/>
                    <w:bottom w:val="single" w:sz="4" w:space="0" w:color="1F4E78"/>
                    <w:right w:val="single" w:sz="4" w:space="0" w:color="1F4E78"/>
                  </w:tcBorders>
                  <w:shd w:val="clear" w:color="000000" w:fill="5B9BD5"/>
                  <w:noWrap/>
                  <w:vAlign w:val="center"/>
                  <w:hideMark/>
                </w:tcPr>
                <w:p w14:paraId="30728A41"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NO COMPETE</w:t>
                  </w:r>
                </w:p>
              </w:tc>
            </w:tr>
            <w:tr w:rsidR="00D44BF2" w:rsidRPr="00D44BF2" w14:paraId="6E39BDCF" w14:textId="77777777" w:rsidTr="00D44BF2">
              <w:trPr>
                <w:trHeight w:val="300"/>
              </w:trPr>
              <w:tc>
                <w:tcPr>
                  <w:tcW w:w="1951" w:type="dxa"/>
                  <w:tcBorders>
                    <w:top w:val="nil"/>
                    <w:left w:val="single" w:sz="4" w:space="0" w:color="1F4E78"/>
                    <w:bottom w:val="single" w:sz="4" w:space="0" w:color="1F4E78"/>
                    <w:right w:val="single" w:sz="4" w:space="0" w:color="1F4E78"/>
                  </w:tcBorders>
                  <w:shd w:val="clear" w:color="000000" w:fill="DEEAF6"/>
                  <w:noWrap/>
                  <w:vAlign w:val="center"/>
                  <w:hideMark/>
                </w:tcPr>
                <w:p w14:paraId="5D53BFE3" w14:textId="77777777" w:rsidR="00D44BF2" w:rsidRPr="00D44BF2" w:rsidRDefault="00D44BF2" w:rsidP="00D44BF2">
                  <w:pPr>
                    <w:spacing w:after="0" w:line="240" w:lineRule="auto"/>
                    <w:jc w:val="center"/>
                    <w:rPr>
                      <w:rFonts w:ascii="Arial" w:eastAsia="Times New Roman" w:hAnsi="Arial" w:cs="Arial"/>
                      <w:color w:val="000000"/>
                      <w:sz w:val="20"/>
                      <w:szCs w:val="20"/>
                      <w:lang w:val="es-419" w:eastAsia="es-419"/>
                    </w:rPr>
                  </w:pPr>
                  <w:r w:rsidRPr="00D44BF2">
                    <w:rPr>
                      <w:rFonts w:ascii="Arial" w:eastAsia="Times New Roman" w:hAnsi="Arial" w:cs="Arial"/>
                      <w:color w:val="000000"/>
                      <w:sz w:val="20"/>
                      <w:szCs w:val="20"/>
                      <w:lang w:val="es-419" w:eastAsia="es-419"/>
                    </w:rPr>
                    <w:t>63</w:t>
                  </w:r>
                </w:p>
              </w:tc>
              <w:tc>
                <w:tcPr>
                  <w:tcW w:w="1419" w:type="dxa"/>
                  <w:tcBorders>
                    <w:top w:val="nil"/>
                    <w:left w:val="nil"/>
                    <w:bottom w:val="single" w:sz="4" w:space="0" w:color="1F4E78"/>
                    <w:right w:val="single" w:sz="4" w:space="0" w:color="1F4E78"/>
                  </w:tcBorders>
                  <w:shd w:val="clear" w:color="000000" w:fill="DEEAF6"/>
                  <w:noWrap/>
                  <w:vAlign w:val="center"/>
                  <w:hideMark/>
                </w:tcPr>
                <w:p w14:paraId="70F55768" w14:textId="77777777" w:rsidR="00D44BF2" w:rsidRPr="00D44BF2" w:rsidRDefault="00D44BF2" w:rsidP="00D44BF2">
                  <w:pPr>
                    <w:spacing w:after="0" w:line="240" w:lineRule="auto"/>
                    <w:jc w:val="center"/>
                    <w:rPr>
                      <w:rFonts w:ascii="Arial" w:eastAsia="Times New Roman" w:hAnsi="Arial" w:cs="Arial"/>
                      <w:b/>
                      <w:bCs/>
                      <w:color w:val="000000"/>
                      <w:sz w:val="20"/>
                      <w:szCs w:val="20"/>
                      <w:lang w:val="es-419" w:eastAsia="es-419"/>
                    </w:rPr>
                  </w:pPr>
                  <w:r w:rsidRPr="00D44BF2">
                    <w:rPr>
                      <w:rFonts w:ascii="Arial" w:eastAsia="Times New Roman" w:hAnsi="Arial" w:cs="Arial"/>
                      <w:b/>
                      <w:bCs/>
                      <w:color w:val="000000"/>
                      <w:sz w:val="20"/>
                      <w:szCs w:val="20"/>
                      <w:lang w:val="es-419" w:eastAsia="es-419"/>
                    </w:rPr>
                    <w:t>44</w:t>
                  </w:r>
                </w:p>
              </w:tc>
              <w:tc>
                <w:tcPr>
                  <w:tcW w:w="1654" w:type="dxa"/>
                  <w:tcBorders>
                    <w:top w:val="nil"/>
                    <w:left w:val="nil"/>
                    <w:bottom w:val="single" w:sz="4" w:space="0" w:color="1F4E78"/>
                    <w:right w:val="single" w:sz="4" w:space="0" w:color="1F4E78"/>
                  </w:tcBorders>
                  <w:shd w:val="clear" w:color="000000" w:fill="DEEAF6"/>
                  <w:noWrap/>
                  <w:vAlign w:val="center"/>
                  <w:hideMark/>
                </w:tcPr>
                <w:p w14:paraId="0F2718DC" w14:textId="77777777" w:rsidR="00D44BF2" w:rsidRPr="00D44BF2" w:rsidRDefault="00D44BF2" w:rsidP="00D44BF2">
                  <w:pPr>
                    <w:spacing w:after="0" w:line="240" w:lineRule="auto"/>
                    <w:jc w:val="center"/>
                    <w:rPr>
                      <w:rFonts w:ascii="Arial" w:eastAsia="Times New Roman" w:hAnsi="Arial" w:cs="Arial"/>
                      <w:color w:val="000000"/>
                      <w:sz w:val="20"/>
                      <w:szCs w:val="20"/>
                      <w:lang w:val="es-419" w:eastAsia="es-419"/>
                    </w:rPr>
                  </w:pPr>
                  <w:r w:rsidRPr="00D44BF2">
                    <w:rPr>
                      <w:rFonts w:ascii="Arial" w:eastAsia="Times New Roman" w:hAnsi="Arial" w:cs="Arial"/>
                      <w:color w:val="000000"/>
                      <w:sz w:val="20"/>
                      <w:szCs w:val="20"/>
                      <w:lang w:val="es-419" w:eastAsia="es-419"/>
                    </w:rPr>
                    <w:t>19</w:t>
                  </w:r>
                </w:p>
              </w:tc>
              <w:tc>
                <w:tcPr>
                  <w:tcW w:w="1616" w:type="dxa"/>
                  <w:tcBorders>
                    <w:top w:val="nil"/>
                    <w:left w:val="nil"/>
                    <w:bottom w:val="single" w:sz="4" w:space="0" w:color="1F4E78"/>
                    <w:right w:val="single" w:sz="4" w:space="0" w:color="1F4E78"/>
                  </w:tcBorders>
                  <w:shd w:val="clear" w:color="000000" w:fill="DEEAF6"/>
                  <w:noWrap/>
                  <w:vAlign w:val="center"/>
                  <w:hideMark/>
                </w:tcPr>
                <w:p w14:paraId="69F16EEF" w14:textId="77777777" w:rsidR="00D44BF2" w:rsidRPr="00D44BF2" w:rsidRDefault="00D44BF2" w:rsidP="00D44BF2">
                  <w:pPr>
                    <w:spacing w:after="0" w:line="240" w:lineRule="auto"/>
                    <w:jc w:val="center"/>
                    <w:rPr>
                      <w:rFonts w:ascii="Arial" w:eastAsia="Times New Roman" w:hAnsi="Arial" w:cs="Arial"/>
                      <w:color w:val="000000"/>
                      <w:sz w:val="20"/>
                      <w:szCs w:val="20"/>
                      <w:lang w:val="es-419" w:eastAsia="es-419"/>
                    </w:rPr>
                  </w:pPr>
                  <w:r w:rsidRPr="00D44BF2">
                    <w:rPr>
                      <w:rFonts w:ascii="Arial" w:eastAsia="Times New Roman" w:hAnsi="Arial" w:cs="Arial"/>
                      <w:color w:val="000000"/>
                      <w:sz w:val="20"/>
                      <w:szCs w:val="20"/>
                      <w:lang w:val="es-419" w:eastAsia="es-419"/>
                    </w:rPr>
                    <w:t>0</w:t>
                  </w:r>
                </w:p>
              </w:tc>
            </w:tr>
          </w:tbl>
          <w:p w14:paraId="43B8AAA5" w14:textId="77777777" w:rsidR="00220060" w:rsidRPr="008B0CDA" w:rsidRDefault="00220060" w:rsidP="007D2D82">
            <w:pPr>
              <w:jc w:val="both"/>
              <w:rPr>
                <w:rFonts w:ascii="Arial" w:hAnsi="Arial" w:cs="Arial"/>
                <w:szCs w:val="24"/>
              </w:rPr>
            </w:pPr>
          </w:p>
          <w:p w14:paraId="75B0916A" w14:textId="439A6B9C" w:rsidR="00137C4E" w:rsidRPr="006D73C8" w:rsidRDefault="0039135E" w:rsidP="00D65FCA">
            <w:pPr>
              <w:pStyle w:val="Prrafodelista"/>
              <w:numPr>
                <w:ilvl w:val="0"/>
                <w:numId w:val="3"/>
              </w:numPr>
              <w:rPr>
                <w:rFonts w:ascii="Arial" w:hAnsi="Arial" w:cs="Arial"/>
                <w:b/>
                <w:szCs w:val="24"/>
              </w:rPr>
            </w:pPr>
            <w:r w:rsidRPr="006D73C8">
              <w:rPr>
                <w:rFonts w:ascii="Arial" w:hAnsi="Arial" w:cs="Arial"/>
                <w:b/>
                <w:szCs w:val="24"/>
              </w:rPr>
              <w:t>FAISMUN 2025</w:t>
            </w:r>
          </w:p>
          <w:p w14:paraId="161F0B34" w14:textId="77777777" w:rsidR="00BF3D43" w:rsidRPr="006D73C8" w:rsidRDefault="00BF3D43" w:rsidP="00BF3D43">
            <w:pPr>
              <w:pStyle w:val="Prrafodelista"/>
              <w:rPr>
                <w:rFonts w:ascii="Arial" w:hAnsi="Arial" w:cs="Arial"/>
                <w:b/>
                <w:szCs w:val="24"/>
              </w:rPr>
            </w:pPr>
          </w:p>
          <w:p w14:paraId="65CBAEA7" w14:textId="3AD81648" w:rsidR="00CE3C65" w:rsidRPr="006D73C8" w:rsidRDefault="00137C4E" w:rsidP="00637857">
            <w:pPr>
              <w:jc w:val="both"/>
              <w:rPr>
                <w:rFonts w:ascii="Arial" w:hAnsi="Arial" w:cs="Arial"/>
                <w:szCs w:val="24"/>
              </w:rPr>
            </w:pPr>
            <w:r w:rsidRPr="006D73C8">
              <w:rPr>
                <w:rFonts w:ascii="Arial" w:hAnsi="Arial" w:cs="Arial"/>
                <w:szCs w:val="24"/>
              </w:rPr>
              <w:t>S</w:t>
            </w:r>
            <w:r w:rsidR="00E346B3" w:rsidRPr="006D73C8">
              <w:rPr>
                <w:rFonts w:ascii="Arial" w:hAnsi="Arial" w:cs="Arial"/>
                <w:szCs w:val="24"/>
              </w:rPr>
              <w:t xml:space="preserve">e </w:t>
            </w:r>
            <w:r w:rsidR="004E7820" w:rsidRPr="006D73C8">
              <w:rPr>
                <w:rFonts w:ascii="Arial" w:hAnsi="Arial" w:cs="Arial"/>
                <w:szCs w:val="24"/>
              </w:rPr>
              <w:t>asistió al “Taller Virtual: Especificaciones técnicas y documentales para la validación de los expedientes técnicos de obra pública municipal ejecutada con recursos del Ramo General 33” convocado por el Gobierno de Estado de Yucatán, a través del Instituto de Desarrollo Regional y Municipal (INDERM) para brindar información y capacitación en el llenado e integración de Expedientes Técnicos de Obra Pública para su validación.</w:t>
            </w:r>
          </w:p>
          <w:p w14:paraId="18F13BAF" w14:textId="75A16A80" w:rsidR="004E7820" w:rsidRDefault="004E7820" w:rsidP="004E7820">
            <w:pPr>
              <w:jc w:val="center"/>
              <w:rPr>
                <w:rFonts w:ascii="Arial" w:hAnsi="Arial" w:cs="Arial"/>
                <w:szCs w:val="24"/>
              </w:rPr>
            </w:pPr>
            <w:r>
              <w:rPr>
                <w:rFonts w:ascii="Arial" w:hAnsi="Arial" w:cs="Arial"/>
                <w:noProof/>
                <w:szCs w:val="24"/>
              </w:rPr>
              <w:drawing>
                <wp:inline distT="0" distB="0" distL="0" distR="0" wp14:anchorId="4C7F9E1F" wp14:editId="1656C69B">
                  <wp:extent cx="1680000" cy="1260000"/>
                  <wp:effectExtent l="0" t="0" r="0" b="0"/>
                  <wp:docPr id="1884185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18527" name="Imagen 188418527"/>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80000" cy="1260000"/>
                          </a:xfrm>
                          <a:prstGeom prst="rect">
                            <a:avLst/>
                          </a:prstGeom>
                        </pic:spPr>
                      </pic:pic>
                    </a:graphicData>
                  </a:graphic>
                </wp:inline>
              </w:drawing>
            </w:r>
          </w:p>
          <w:p w14:paraId="5AF68AB1" w14:textId="77777777" w:rsidR="00BF3D43" w:rsidRDefault="00BF3D43" w:rsidP="00637857">
            <w:pPr>
              <w:jc w:val="both"/>
              <w:rPr>
                <w:rFonts w:ascii="Arial" w:hAnsi="Arial" w:cs="Arial"/>
                <w:szCs w:val="24"/>
              </w:rPr>
            </w:pPr>
          </w:p>
          <w:p w14:paraId="2D97918F" w14:textId="30130C4D" w:rsidR="009C1034" w:rsidRPr="008B0CDA" w:rsidRDefault="009C1034" w:rsidP="00637857">
            <w:pPr>
              <w:jc w:val="both"/>
              <w:rPr>
                <w:rFonts w:ascii="Arial" w:hAnsi="Arial" w:cs="Arial"/>
                <w:szCs w:val="24"/>
              </w:rPr>
            </w:pPr>
          </w:p>
        </w:tc>
      </w:tr>
    </w:tbl>
    <w:p w14:paraId="69A684D0" w14:textId="3F3388E2" w:rsidR="00C274C5" w:rsidRDefault="00C274C5" w:rsidP="001E2200">
      <w:pPr>
        <w:spacing w:line="240" w:lineRule="auto"/>
      </w:pPr>
    </w:p>
    <w:tbl>
      <w:tblPr>
        <w:tblW w:w="13892" w:type="dxa"/>
        <w:tblInd w:w="-294" w:type="dxa"/>
        <w:tblCellMar>
          <w:left w:w="70" w:type="dxa"/>
          <w:right w:w="70" w:type="dxa"/>
        </w:tblCellMar>
        <w:tblLook w:val="04A0" w:firstRow="1" w:lastRow="0" w:firstColumn="1" w:lastColumn="0" w:noHBand="0" w:noVBand="1"/>
      </w:tblPr>
      <w:tblGrid>
        <w:gridCol w:w="1135"/>
        <w:gridCol w:w="1696"/>
        <w:gridCol w:w="1274"/>
        <w:gridCol w:w="1641"/>
        <w:gridCol w:w="2518"/>
        <w:gridCol w:w="2635"/>
        <w:gridCol w:w="1286"/>
        <w:gridCol w:w="1707"/>
      </w:tblGrid>
      <w:tr w:rsidR="00333DC4" w:rsidRPr="00333DC4" w14:paraId="5CC181CD" w14:textId="77777777" w:rsidTr="006D73C8">
        <w:trPr>
          <w:trHeight w:val="410"/>
        </w:trPr>
        <w:tc>
          <w:tcPr>
            <w:tcW w:w="13892" w:type="dxa"/>
            <w:gridSpan w:val="8"/>
            <w:tcBorders>
              <w:top w:val="single" w:sz="8" w:space="0" w:color="auto"/>
              <w:left w:val="single" w:sz="8" w:space="0" w:color="auto"/>
              <w:bottom w:val="single" w:sz="8" w:space="0" w:color="auto"/>
              <w:right w:val="single" w:sz="8" w:space="0" w:color="000000"/>
            </w:tcBorders>
            <w:shd w:val="clear" w:color="000000" w:fill="2E74B5"/>
            <w:vAlign w:val="center"/>
            <w:hideMark/>
          </w:tcPr>
          <w:p w14:paraId="71802968"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lastRenderedPageBreak/>
              <w:t>ACCIONES O ACTIVIADES REALIZADAS</w:t>
            </w:r>
          </w:p>
        </w:tc>
      </w:tr>
      <w:tr w:rsidR="00333DC4" w:rsidRPr="00333DC4" w14:paraId="6B4F5C73" w14:textId="77777777" w:rsidTr="006D73C8">
        <w:trPr>
          <w:trHeight w:val="1118"/>
        </w:trPr>
        <w:tc>
          <w:tcPr>
            <w:tcW w:w="1135" w:type="dxa"/>
            <w:tcBorders>
              <w:top w:val="nil"/>
              <w:left w:val="single" w:sz="8" w:space="0" w:color="auto"/>
              <w:bottom w:val="single" w:sz="8" w:space="0" w:color="auto"/>
              <w:right w:val="single" w:sz="8" w:space="0" w:color="auto"/>
            </w:tcBorders>
            <w:shd w:val="clear" w:color="000000" w:fill="2E74B5"/>
            <w:vAlign w:val="center"/>
            <w:hideMark/>
          </w:tcPr>
          <w:p w14:paraId="069D7B9B"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t>No</w:t>
            </w:r>
          </w:p>
        </w:tc>
        <w:tc>
          <w:tcPr>
            <w:tcW w:w="1696" w:type="dxa"/>
            <w:tcBorders>
              <w:top w:val="nil"/>
              <w:left w:val="nil"/>
              <w:bottom w:val="single" w:sz="8" w:space="0" w:color="auto"/>
              <w:right w:val="single" w:sz="8" w:space="0" w:color="auto"/>
            </w:tcBorders>
            <w:shd w:val="clear" w:color="000000" w:fill="2E74B5"/>
            <w:vAlign w:val="center"/>
            <w:hideMark/>
          </w:tcPr>
          <w:p w14:paraId="629B8C86"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t>ACTIVIDAD, PROGRAMA, OBRA O ACCIÓN REALIZADA</w:t>
            </w:r>
          </w:p>
        </w:tc>
        <w:tc>
          <w:tcPr>
            <w:tcW w:w="1274" w:type="dxa"/>
            <w:tcBorders>
              <w:top w:val="nil"/>
              <w:left w:val="nil"/>
              <w:bottom w:val="single" w:sz="8" w:space="0" w:color="auto"/>
              <w:right w:val="single" w:sz="8" w:space="0" w:color="auto"/>
            </w:tcBorders>
            <w:shd w:val="clear" w:color="000000" w:fill="2E74B5"/>
            <w:vAlign w:val="center"/>
            <w:hideMark/>
          </w:tcPr>
          <w:p w14:paraId="046AD8C2"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t>RECURSO</w:t>
            </w:r>
          </w:p>
        </w:tc>
        <w:tc>
          <w:tcPr>
            <w:tcW w:w="1641" w:type="dxa"/>
            <w:tcBorders>
              <w:top w:val="nil"/>
              <w:left w:val="nil"/>
              <w:bottom w:val="single" w:sz="8" w:space="0" w:color="auto"/>
              <w:right w:val="single" w:sz="8" w:space="0" w:color="auto"/>
            </w:tcBorders>
            <w:shd w:val="clear" w:color="000000" w:fill="2E74B5"/>
            <w:vAlign w:val="center"/>
            <w:hideMark/>
          </w:tcPr>
          <w:p w14:paraId="120A496B"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t xml:space="preserve">LUGAR DONDE SE LLEVÓ A CABO </w:t>
            </w:r>
          </w:p>
        </w:tc>
        <w:tc>
          <w:tcPr>
            <w:tcW w:w="2518" w:type="dxa"/>
            <w:tcBorders>
              <w:top w:val="nil"/>
              <w:left w:val="nil"/>
              <w:bottom w:val="single" w:sz="8" w:space="0" w:color="auto"/>
              <w:right w:val="single" w:sz="8" w:space="0" w:color="auto"/>
            </w:tcBorders>
            <w:shd w:val="clear" w:color="000000" w:fill="2E74B5"/>
            <w:vAlign w:val="center"/>
            <w:hideMark/>
          </w:tcPr>
          <w:p w14:paraId="2FAF5787"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t>OBJETIVO</w:t>
            </w:r>
          </w:p>
        </w:tc>
        <w:tc>
          <w:tcPr>
            <w:tcW w:w="2635" w:type="dxa"/>
            <w:tcBorders>
              <w:top w:val="nil"/>
              <w:left w:val="nil"/>
              <w:bottom w:val="single" w:sz="8" w:space="0" w:color="auto"/>
              <w:right w:val="single" w:sz="8" w:space="0" w:color="auto"/>
            </w:tcBorders>
            <w:shd w:val="clear" w:color="000000" w:fill="2E74B5"/>
            <w:vAlign w:val="center"/>
            <w:hideMark/>
          </w:tcPr>
          <w:p w14:paraId="74BD9EB8"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t>RESULTADO OBTENIDO</w:t>
            </w:r>
          </w:p>
        </w:tc>
        <w:tc>
          <w:tcPr>
            <w:tcW w:w="1286" w:type="dxa"/>
            <w:tcBorders>
              <w:top w:val="nil"/>
              <w:left w:val="nil"/>
              <w:bottom w:val="single" w:sz="8" w:space="0" w:color="auto"/>
              <w:right w:val="single" w:sz="8" w:space="0" w:color="auto"/>
            </w:tcBorders>
            <w:shd w:val="clear" w:color="000000" w:fill="2E74B5"/>
            <w:vAlign w:val="center"/>
            <w:hideMark/>
          </w:tcPr>
          <w:p w14:paraId="297F0064"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t>AVANCE</w:t>
            </w:r>
          </w:p>
        </w:tc>
        <w:tc>
          <w:tcPr>
            <w:tcW w:w="1707" w:type="dxa"/>
            <w:tcBorders>
              <w:top w:val="nil"/>
              <w:left w:val="nil"/>
              <w:bottom w:val="single" w:sz="8" w:space="0" w:color="auto"/>
              <w:right w:val="single" w:sz="8" w:space="0" w:color="auto"/>
            </w:tcBorders>
            <w:shd w:val="clear" w:color="000000" w:fill="2E74B5"/>
            <w:vAlign w:val="center"/>
            <w:hideMark/>
          </w:tcPr>
          <w:p w14:paraId="083EC670" w14:textId="77777777" w:rsidR="00333DC4" w:rsidRPr="00333DC4" w:rsidRDefault="00333DC4" w:rsidP="00333DC4">
            <w:pPr>
              <w:spacing w:after="0" w:line="240" w:lineRule="auto"/>
              <w:jc w:val="center"/>
              <w:rPr>
                <w:rFonts w:ascii="Arial" w:eastAsia="Times New Roman" w:hAnsi="Arial" w:cs="Arial"/>
                <w:b/>
                <w:bCs/>
                <w:color w:val="FFFFFF"/>
                <w:sz w:val="20"/>
                <w:szCs w:val="20"/>
                <w:lang w:val="es-419" w:eastAsia="es-419"/>
              </w:rPr>
            </w:pPr>
            <w:r w:rsidRPr="00333DC4">
              <w:rPr>
                <w:rFonts w:ascii="Arial" w:eastAsia="Times New Roman" w:hAnsi="Arial" w:cs="Arial"/>
                <w:b/>
                <w:bCs/>
                <w:color w:val="FFFFFF"/>
                <w:sz w:val="20"/>
                <w:szCs w:val="20"/>
                <w:lang w:val="es-419" w:eastAsia="es-419"/>
              </w:rPr>
              <w:t>CANTIDAD Y TIPO DE BENEFICIARIOS</w:t>
            </w:r>
          </w:p>
        </w:tc>
      </w:tr>
      <w:tr w:rsidR="00333DC4" w:rsidRPr="00333DC4" w14:paraId="7DF922EB" w14:textId="77777777" w:rsidTr="00333DC4">
        <w:trPr>
          <w:trHeight w:val="2133"/>
        </w:trPr>
        <w:tc>
          <w:tcPr>
            <w:tcW w:w="1135" w:type="dxa"/>
            <w:tcBorders>
              <w:top w:val="nil"/>
              <w:left w:val="single" w:sz="8" w:space="0" w:color="auto"/>
              <w:bottom w:val="single" w:sz="8" w:space="0" w:color="auto"/>
              <w:right w:val="single" w:sz="8" w:space="0" w:color="auto"/>
            </w:tcBorders>
            <w:vAlign w:val="center"/>
            <w:hideMark/>
          </w:tcPr>
          <w:p w14:paraId="5E9A9698"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1</w:t>
            </w:r>
          </w:p>
        </w:tc>
        <w:tc>
          <w:tcPr>
            <w:tcW w:w="1696" w:type="dxa"/>
            <w:tcBorders>
              <w:top w:val="nil"/>
              <w:left w:val="nil"/>
              <w:bottom w:val="single" w:sz="8" w:space="0" w:color="auto"/>
              <w:right w:val="single" w:sz="8" w:space="0" w:color="auto"/>
            </w:tcBorders>
            <w:vAlign w:val="center"/>
            <w:hideMark/>
          </w:tcPr>
          <w:p w14:paraId="6B9037EE"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Programa permanente de Desazolve de pozos pluviales.</w:t>
            </w:r>
          </w:p>
        </w:tc>
        <w:tc>
          <w:tcPr>
            <w:tcW w:w="1274" w:type="dxa"/>
            <w:tcBorders>
              <w:top w:val="nil"/>
              <w:left w:val="nil"/>
              <w:bottom w:val="single" w:sz="8" w:space="0" w:color="auto"/>
              <w:right w:val="single" w:sz="8" w:space="0" w:color="auto"/>
            </w:tcBorders>
            <w:vAlign w:val="center"/>
            <w:hideMark/>
          </w:tcPr>
          <w:p w14:paraId="16BEA930"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RECURSOS PROPIOS</w:t>
            </w:r>
          </w:p>
        </w:tc>
        <w:tc>
          <w:tcPr>
            <w:tcW w:w="1641" w:type="dxa"/>
            <w:tcBorders>
              <w:top w:val="nil"/>
              <w:left w:val="nil"/>
              <w:bottom w:val="single" w:sz="8" w:space="0" w:color="auto"/>
              <w:right w:val="single" w:sz="8" w:space="0" w:color="auto"/>
            </w:tcBorders>
            <w:vAlign w:val="center"/>
            <w:hideMark/>
          </w:tcPr>
          <w:p w14:paraId="2B6D5681"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Progreso y Comisarias</w:t>
            </w:r>
          </w:p>
        </w:tc>
        <w:tc>
          <w:tcPr>
            <w:tcW w:w="2518" w:type="dxa"/>
            <w:tcBorders>
              <w:top w:val="nil"/>
              <w:left w:val="nil"/>
              <w:bottom w:val="single" w:sz="8" w:space="0" w:color="auto"/>
              <w:right w:val="single" w:sz="8" w:space="0" w:color="auto"/>
            </w:tcBorders>
            <w:vAlign w:val="center"/>
            <w:hideMark/>
          </w:tcPr>
          <w:p w14:paraId="1C9C51F5"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el objetivo de dar mantenimientos a los pozos pluviales para asegurar su correcto funcionamiento en temporada de lluvias, así como evitar la generación de vectores por agua estancada.</w:t>
            </w:r>
          </w:p>
        </w:tc>
        <w:tc>
          <w:tcPr>
            <w:tcW w:w="2635" w:type="dxa"/>
            <w:tcBorders>
              <w:top w:val="nil"/>
              <w:left w:val="nil"/>
              <w:bottom w:val="single" w:sz="8" w:space="0" w:color="auto"/>
              <w:right w:val="single" w:sz="8" w:space="0" w:color="auto"/>
            </w:tcBorders>
            <w:vAlign w:val="center"/>
            <w:hideMark/>
          </w:tcPr>
          <w:p w14:paraId="3400D53C"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 xml:space="preserve">Desazolve de 46 pozos; limpieza, retiro de basura y lodos de 28 registros. Cambio de 3 tapas de concreto, cambio de 2 rejillas y </w:t>
            </w:r>
            <w:proofErr w:type="spellStart"/>
            <w:r w:rsidRPr="00333DC4">
              <w:rPr>
                <w:rFonts w:ascii="Arial" w:eastAsia="Times New Roman" w:hAnsi="Arial" w:cs="Arial"/>
                <w:sz w:val="20"/>
                <w:szCs w:val="20"/>
                <w:lang w:val="es-419" w:eastAsia="es-419"/>
              </w:rPr>
              <w:t>reperforación</w:t>
            </w:r>
            <w:proofErr w:type="spellEnd"/>
            <w:r w:rsidRPr="00333DC4">
              <w:rPr>
                <w:rFonts w:ascii="Arial" w:eastAsia="Times New Roman" w:hAnsi="Arial" w:cs="Arial"/>
                <w:sz w:val="20"/>
                <w:szCs w:val="20"/>
                <w:lang w:val="es-419" w:eastAsia="es-419"/>
              </w:rPr>
              <w:t xml:space="preserve"> de 2 pozos</w:t>
            </w:r>
          </w:p>
        </w:tc>
        <w:tc>
          <w:tcPr>
            <w:tcW w:w="1286" w:type="dxa"/>
            <w:tcBorders>
              <w:top w:val="nil"/>
              <w:left w:val="nil"/>
              <w:bottom w:val="single" w:sz="8" w:space="0" w:color="auto"/>
              <w:right w:val="single" w:sz="8" w:space="0" w:color="auto"/>
            </w:tcBorders>
            <w:vAlign w:val="center"/>
            <w:hideMark/>
          </w:tcPr>
          <w:p w14:paraId="1F011F3D"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Programa Permanente.</w:t>
            </w:r>
          </w:p>
        </w:tc>
        <w:tc>
          <w:tcPr>
            <w:tcW w:w="1707" w:type="dxa"/>
            <w:tcBorders>
              <w:top w:val="nil"/>
              <w:left w:val="nil"/>
              <w:bottom w:val="single" w:sz="8" w:space="0" w:color="auto"/>
              <w:right w:val="single" w:sz="8" w:space="0" w:color="auto"/>
            </w:tcBorders>
            <w:vAlign w:val="center"/>
            <w:hideMark/>
          </w:tcPr>
          <w:p w14:paraId="091822BB" w14:textId="39E06BEB"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 xml:space="preserve">96 </w:t>
            </w:r>
            <w:r w:rsidR="004756C9" w:rsidRPr="00333DC4">
              <w:rPr>
                <w:rFonts w:ascii="Arial" w:eastAsia="Times New Roman" w:hAnsi="Arial" w:cs="Arial"/>
                <w:sz w:val="20"/>
                <w:szCs w:val="20"/>
                <w:lang w:val="es-419" w:eastAsia="es-419"/>
              </w:rPr>
              <w:t>HOGARES</w:t>
            </w:r>
          </w:p>
        </w:tc>
      </w:tr>
      <w:tr w:rsidR="00333DC4" w:rsidRPr="00333DC4" w14:paraId="2D3D51ED" w14:textId="77777777" w:rsidTr="006D73C8">
        <w:trPr>
          <w:trHeight w:val="2072"/>
        </w:trPr>
        <w:tc>
          <w:tcPr>
            <w:tcW w:w="1135" w:type="dxa"/>
            <w:tcBorders>
              <w:top w:val="nil"/>
              <w:left w:val="single" w:sz="8" w:space="0" w:color="auto"/>
              <w:bottom w:val="single" w:sz="8" w:space="0" w:color="auto"/>
              <w:right w:val="single" w:sz="8" w:space="0" w:color="auto"/>
            </w:tcBorders>
            <w:vAlign w:val="center"/>
            <w:hideMark/>
          </w:tcPr>
          <w:p w14:paraId="59BD7A0B"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bookmarkStart w:id="0" w:name="RANGE!A4"/>
            <w:r w:rsidRPr="00333DC4">
              <w:rPr>
                <w:rFonts w:ascii="Arial" w:eastAsia="Times New Roman" w:hAnsi="Arial" w:cs="Arial"/>
                <w:sz w:val="20"/>
                <w:szCs w:val="20"/>
                <w:lang w:val="es-419" w:eastAsia="es-419"/>
              </w:rPr>
              <w:t>2 MPY-R33-LP-08A-2025</w:t>
            </w:r>
            <w:bookmarkEnd w:id="0"/>
          </w:p>
        </w:tc>
        <w:tc>
          <w:tcPr>
            <w:tcW w:w="1696" w:type="dxa"/>
            <w:tcBorders>
              <w:top w:val="nil"/>
              <w:left w:val="nil"/>
              <w:bottom w:val="single" w:sz="8" w:space="0" w:color="auto"/>
              <w:right w:val="single" w:sz="8" w:space="0" w:color="auto"/>
            </w:tcBorders>
            <w:vAlign w:val="center"/>
            <w:hideMark/>
          </w:tcPr>
          <w:p w14:paraId="54FFEEC2"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 de sistema de captación de agua pluvial en la localidad de Chicxulub del municipio de Progreso, Yucatán.</w:t>
            </w:r>
          </w:p>
        </w:tc>
        <w:tc>
          <w:tcPr>
            <w:tcW w:w="1274" w:type="dxa"/>
            <w:tcBorders>
              <w:top w:val="nil"/>
              <w:left w:val="nil"/>
              <w:bottom w:val="single" w:sz="8" w:space="0" w:color="auto"/>
              <w:right w:val="single" w:sz="8" w:space="0" w:color="auto"/>
            </w:tcBorders>
            <w:vAlign w:val="center"/>
            <w:hideMark/>
          </w:tcPr>
          <w:p w14:paraId="79775E7E"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7370F5B1"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CHICXULUB</w:t>
            </w:r>
          </w:p>
        </w:tc>
        <w:tc>
          <w:tcPr>
            <w:tcW w:w="2518" w:type="dxa"/>
            <w:tcBorders>
              <w:top w:val="nil"/>
              <w:left w:val="nil"/>
              <w:bottom w:val="single" w:sz="8" w:space="0" w:color="auto"/>
              <w:right w:val="single" w:sz="8" w:space="0" w:color="auto"/>
            </w:tcBorders>
            <w:vAlign w:val="center"/>
            <w:hideMark/>
          </w:tcPr>
          <w:p w14:paraId="4F8E731F"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$1,221,316.18 se contribuye al drenaje de aguas pluviales de las vialidades haciéndolas más seguras para transitar y prolongando su vida útil.</w:t>
            </w:r>
          </w:p>
        </w:tc>
        <w:tc>
          <w:tcPr>
            <w:tcW w:w="2635" w:type="dxa"/>
            <w:tcBorders>
              <w:top w:val="nil"/>
              <w:left w:val="nil"/>
              <w:bottom w:val="single" w:sz="8" w:space="0" w:color="auto"/>
              <w:right w:val="single" w:sz="8" w:space="0" w:color="auto"/>
            </w:tcBorders>
            <w:vAlign w:val="center"/>
            <w:hideMark/>
          </w:tcPr>
          <w:p w14:paraId="26E354CA"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 de 22 pozos pluviales</w:t>
            </w:r>
          </w:p>
        </w:tc>
        <w:tc>
          <w:tcPr>
            <w:tcW w:w="1286" w:type="dxa"/>
            <w:tcBorders>
              <w:top w:val="nil"/>
              <w:left w:val="nil"/>
              <w:bottom w:val="single" w:sz="8" w:space="0" w:color="auto"/>
              <w:right w:val="single" w:sz="8" w:space="0" w:color="auto"/>
            </w:tcBorders>
            <w:vAlign w:val="center"/>
            <w:hideMark/>
          </w:tcPr>
          <w:p w14:paraId="7A388BC4"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98%*</w:t>
            </w:r>
          </w:p>
        </w:tc>
        <w:tc>
          <w:tcPr>
            <w:tcW w:w="1707" w:type="dxa"/>
            <w:tcBorders>
              <w:top w:val="nil"/>
              <w:left w:val="nil"/>
              <w:bottom w:val="single" w:sz="8" w:space="0" w:color="auto"/>
              <w:right w:val="single" w:sz="8" w:space="0" w:color="auto"/>
            </w:tcBorders>
            <w:vAlign w:val="center"/>
            <w:hideMark/>
          </w:tcPr>
          <w:p w14:paraId="6656DBDB"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980 HABITANTES O 245 HOGARES</w:t>
            </w:r>
          </w:p>
        </w:tc>
      </w:tr>
      <w:tr w:rsidR="00333DC4" w:rsidRPr="00333DC4" w14:paraId="2030F581" w14:textId="77777777" w:rsidTr="00333DC4">
        <w:trPr>
          <w:trHeight w:val="2111"/>
        </w:trPr>
        <w:tc>
          <w:tcPr>
            <w:tcW w:w="1135" w:type="dxa"/>
            <w:tcBorders>
              <w:top w:val="nil"/>
              <w:left w:val="single" w:sz="8" w:space="0" w:color="auto"/>
              <w:bottom w:val="single" w:sz="8" w:space="0" w:color="auto"/>
              <w:right w:val="single" w:sz="8" w:space="0" w:color="auto"/>
            </w:tcBorders>
            <w:vAlign w:val="center"/>
            <w:hideMark/>
          </w:tcPr>
          <w:p w14:paraId="247CC41F"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3 MPY-R33-LP-08B-2025</w:t>
            </w:r>
          </w:p>
        </w:tc>
        <w:tc>
          <w:tcPr>
            <w:tcW w:w="1696" w:type="dxa"/>
            <w:tcBorders>
              <w:top w:val="nil"/>
              <w:left w:val="nil"/>
              <w:bottom w:val="single" w:sz="8" w:space="0" w:color="auto"/>
              <w:right w:val="single" w:sz="8" w:space="0" w:color="auto"/>
            </w:tcBorders>
            <w:vAlign w:val="center"/>
            <w:hideMark/>
          </w:tcPr>
          <w:p w14:paraId="617C96A0"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Rehabilitación de sistema de captación de agua pluvial en la localidad de Chicxulub del municipio de Progreso, Yucatán.</w:t>
            </w:r>
          </w:p>
        </w:tc>
        <w:tc>
          <w:tcPr>
            <w:tcW w:w="1274" w:type="dxa"/>
            <w:tcBorders>
              <w:top w:val="nil"/>
              <w:left w:val="nil"/>
              <w:bottom w:val="single" w:sz="8" w:space="0" w:color="auto"/>
              <w:right w:val="single" w:sz="8" w:space="0" w:color="auto"/>
            </w:tcBorders>
            <w:vAlign w:val="center"/>
            <w:hideMark/>
          </w:tcPr>
          <w:p w14:paraId="03AB6F44"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62D82FD6"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CHICXULUB</w:t>
            </w:r>
          </w:p>
        </w:tc>
        <w:tc>
          <w:tcPr>
            <w:tcW w:w="2518" w:type="dxa"/>
            <w:tcBorders>
              <w:top w:val="nil"/>
              <w:left w:val="nil"/>
              <w:bottom w:val="single" w:sz="8" w:space="0" w:color="auto"/>
              <w:right w:val="single" w:sz="8" w:space="0" w:color="auto"/>
            </w:tcBorders>
            <w:vAlign w:val="center"/>
            <w:hideMark/>
          </w:tcPr>
          <w:p w14:paraId="1AAFFE0F"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$307,656.84 se contribuye a mejorar el drenaje de aguas pluviales de las vialidades haciéndolas más seguras para transitar y prolongando su vida útil.</w:t>
            </w:r>
          </w:p>
        </w:tc>
        <w:tc>
          <w:tcPr>
            <w:tcW w:w="2635" w:type="dxa"/>
            <w:tcBorders>
              <w:top w:val="nil"/>
              <w:left w:val="nil"/>
              <w:bottom w:val="single" w:sz="8" w:space="0" w:color="auto"/>
              <w:right w:val="single" w:sz="8" w:space="0" w:color="auto"/>
            </w:tcBorders>
            <w:vAlign w:val="center"/>
            <w:hideMark/>
          </w:tcPr>
          <w:p w14:paraId="6CB24CB4"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Rehabilitación de 7 pozos pluviales</w:t>
            </w:r>
          </w:p>
        </w:tc>
        <w:tc>
          <w:tcPr>
            <w:tcW w:w="1286" w:type="dxa"/>
            <w:tcBorders>
              <w:top w:val="nil"/>
              <w:left w:val="nil"/>
              <w:bottom w:val="single" w:sz="8" w:space="0" w:color="auto"/>
              <w:right w:val="single" w:sz="8" w:space="0" w:color="auto"/>
            </w:tcBorders>
            <w:vAlign w:val="center"/>
            <w:hideMark/>
          </w:tcPr>
          <w:p w14:paraId="0F358BA1"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97%*</w:t>
            </w:r>
          </w:p>
        </w:tc>
        <w:tc>
          <w:tcPr>
            <w:tcW w:w="1707" w:type="dxa"/>
            <w:tcBorders>
              <w:top w:val="nil"/>
              <w:left w:val="nil"/>
              <w:bottom w:val="single" w:sz="8" w:space="0" w:color="auto"/>
              <w:right w:val="single" w:sz="8" w:space="0" w:color="auto"/>
            </w:tcBorders>
            <w:vAlign w:val="center"/>
            <w:hideMark/>
          </w:tcPr>
          <w:p w14:paraId="143A6B3E"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260 HABITANTES O 65 HOGARES</w:t>
            </w:r>
          </w:p>
        </w:tc>
      </w:tr>
      <w:tr w:rsidR="00333DC4" w:rsidRPr="00333DC4" w14:paraId="2FBFFC30" w14:textId="77777777" w:rsidTr="00333DC4">
        <w:trPr>
          <w:trHeight w:val="1842"/>
        </w:trPr>
        <w:tc>
          <w:tcPr>
            <w:tcW w:w="1135" w:type="dxa"/>
            <w:tcBorders>
              <w:top w:val="nil"/>
              <w:left w:val="single" w:sz="8" w:space="0" w:color="auto"/>
              <w:bottom w:val="single" w:sz="8" w:space="0" w:color="auto"/>
              <w:right w:val="single" w:sz="8" w:space="0" w:color="auto"/>
            </w:tcBorders>
            <w:vAlign w:val="center"/>
            <w:hideMark/>
          </w:tcPr>
          <w:p w14:paraId="11471063" w14:textId="1467F1F2"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lastRenderedPageBreak/>
              <w:t>4 MPY-R33-LP-09A-2025</w:t>
            </w:r>
          </w:p>
        </w:tc>
        <w:tc>
          <w:tcPr>
            <w:tcW w:w="1696" w:type="dxa"/>
            <w:tcBorders>
              <w:top w:val="nil"/>
              <w:left w:val="nil"/>
              <w:bottom w:val="single" w:sz="8" w:space="0" w:color="auto"/>
              <w:right w:val="single" w:sz="8" w:space="0" w:color="auto"/>
            </w:tcBorders>
            <w:vAlign w:val="center"/>
            <w:hideMark/>
          </w:tcPr>
          <w:p w14:paraId="6E4C541E"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Rehabilitación de sistema de captación de agua pluvial en la localidad de Chelem del municipio de Progreso, Yucatán.</w:t>
            </w:r>
          </w:p>
        </w:tc>
        <w:tc>
          <w:tcPr>
            <w:tcW w:w="1274" w:type="dxa"/>
            <w:tcBorders>
              <w:top w:val="nil"/>
              <w:left w:val="nil"/>
              <w:bottom w:val="single" w:sz="8" w:space="0" w:color="auto"/>
              <w:right w:val="single" w:sz="8" w:space="0" w:color="auto"/>
            </w:tcBorders>
            <w:vAlign w:val="center"/>
            <w:hideMark/>
          </w:tcPr>
          <w:p w14:paraId="0143FEE9"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2896D570"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CHELEM</w:t>
            </w:r>
          </w:p>
        </w:tc>
        <w:tc>
          <w:tcPr>
            <w:tcW w:w="2518" w:type="dxa"/>
            <w:tcBorders>
              <w:top w:val="nil"/>
              <w:left w:val="nil"/>
              <w:bottom w:val="single" w:sz="8" w:space="0" w:color="auto"/>
              <w:right w:val="single" w:sz="8" w:space="0" w:color="auto"/>
            </w:tcBorders>
            <w:vAlign w:val="center"/>
            <w:hideMark/>
          </w:tcPr>
          <w:p w14:paraId="3D86E448"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$428,630.67 se contribuye a mejorar el drenaje de aguas pluviales de las vialidades haciéndolas más seguras para transitar y prolongando su vida útil.</w:t>
            </w:r>
          </w:p>
        </w:tc>
        <w:tc>
          <w:tcPr>
            <w:tcW w:w="2635" w:type="dxa"/>
            <w:tcBorders>
              <w:top w:val="nil"/>
              <w:left w:val="nil"/>
              <w:bottom w:val="single" w:sz="8" w:space="0" w:color="auto"/>
              <w:right w:val="single" w:sz="8" w:space="0" w:color="auto"/>
            </w:tcBorders>
            <w:vAlign w:val="center"/>
            <w:hideMark/>
          </w:tcPr>
          <w:p w14:paraId="7AF08524"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Rehabilitación de 10 pozos pluviales</w:t>
            </w:r>
          </w:p>
        </w:tc>
        <w:tc>
          <w:tcPr>
            <w:tcW w:w="1286" w:type="dxa"/>
            <w:tcBorders>
              <w:top w:val="nil"/>
              <w:left w:val="nil"/>
              <w:bottom w:val="single" w:sz="8" w:space="0" w:color="auto"/>
              <w:right w:val="single" w:sz="8" w:space="0" w:color="auto"/>
            </w:tcBorders>
            <w:vAlign w:val="center"/>
            <w:hideMark/>
          </w:tcPr>
          <w:p w14:paraId="7830BCA5"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00C20ED7"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360 HABITANTES / 90 HOGARES</w:t>
            </w:r>
          </w:p>
        </w:tc>
      </w:tr>
      <w:tr w:rsidR="00333DC4" w:rsidRPr="00333DC4" w14:paraId="2F3733E9" w14:textId="77777777" w:rsidTr="006D73C8">
        <w:trPr>
          <w:trHeight w:val="2168"/>
        </w:trPr>
        <w:tc>
          <w:tcPr>
            <w:tcW w:w="1135" w:type="dxa"/>
            <w:tcBorders>
              <w:top w:val="nil"/>
              <w:left w:val="single" w:sz="8" w:space="0" w:color="auto"/>
              <w:bottom w:val="single" w:sz="8" w:space="0" w:color="auto"/>
              <w:right w:val="single" w:sz="8" w:space="0" w:color="auto"/>
            </w:tcBorders>
            <w:vAlign w:val="center"/>
            <w:hideMark/>
          </w:tcPr>
          <w:p w14:paraId="733A8C1C" w14:textId="6209289D"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5 MPY-R33-LP-09B-2025</w:t>
            </w:r>
          </w:p>
        </w:tc>
        <w:tc>
          <w:tcPr>
            <w:tcW w:w="1696" w:type="dxa"/>
            <w:tcBorders>
              <w:top w:val="nil"/>
              <w:left w:val="nil"/>
              <w:bottom w:val="single" w:sz="8" w:space="0" w:color="auto"/>
              <w:right w:val="single" w:sz="8" w:space="0" w:color="auto"/>
            </w:tcBorders>
            <w:vAlign w:val="center"/>
            <w:hideMark/>
          </w:tcPr>
          <w:p w14:paraId="281E0F3D"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Rehabilitación de sistema de captación de agua pluvial en la localidad de Chuburná del municipio de Progreso, Yucatán.</w:t>
            </w:r>
          </w:p>
        </w:tc>
        <w:tc>
          <w:tcPr>
            <w:tcW w:w="1274" w:type="dxa"/>
            <w:tcBorders>
              <w:top w:val="nil"/>
              <w:left w:val="nil"/>
              <w:bottom w:val="single" w:sz="8" w:space="0" w:color="auto"/>
              <w:right w:val="single" w:sz="8" w:space="0" w:color="auto"/>
            </w:tcBorders>
            <w:vAlign w:val="center"/>
            <w:hideMark/>
          </w:tcPr>
          <w:p w14:paraId="243B592D"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13D8C7CD"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CHUBURNÁ</w:t>
            </w:r>
          </w:p>
        </w:tc>
        <w:tc>
          <w:tcPr>
            <w:tcW w:w="2518" w:type="dxa"/>
            <w:tcBorders>
              <w:top w:val="nil"/>
              <w:left w:val="nil"/>
              <w:bottom w:val="single" w:sz="8" w:space="0" w:color="auto"/>
              <w:right w:val="single" w:sz="8" w:space="0" w:color="auto"/>
            </w:tcBorders>
            <w:vAlign w:val="center"/>
            <w:hideMark/>
          </w:tcPr>
          <w:p w14:paraId="7E75BCA4"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$264,836.33 se contribuye a mejorar el drenaje de aguas pluviales de las vialidades haciéndolas más seguras para transitar y prolongando su vida útil.</w:t>
            </w:r>
          </w:p>
        </w:tc>
        <w:tc>
          <w:tcPr>
            <w:tcW w:w="2635" w:type="dxa"/>
            <w:tcBorders>
              <w:top w:val="nil"/>
              <w:left w:val="nil"/>
              <w:bottom w:val="single" w:sz="8" w:space="0" w:color="auto"/>
              <w:right w:val="single" w:sz="8" w:space="0" w:color="auto"/>
            </w:tcBorders>
            <w:vAlign w:val="center"/>
            <w:hideMark/>
          </w:tcPr>
          <w:p w14:paraId="05D2D020"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Rehabilitación de 6 pozos pluviales</w:t>
            </w:r>
          </w:p>
        </w:tc>
        <w:tc>
          <w:tcPr>
            <w:tcW w:w="1286" w:type="dxa"/>
            <w:tcBorders>
              <w:top w:val="nil"/>
              <w:left w:val="nil"/>
              <w:bottom w:val="single" w:sz="8" w:space="0" w:color="auto"/>
              <w:right w:val="single" w:sz="8" w:space="0" w:color="auto"/>
            </w:tcBorders>
            <w:vAlign w:val="center"/>
            <w:hideMark/>
          </w:tcPr>
          <w:p w14:paraId="03870883"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6E5E357F"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220 HABITANTES O 55 HOGARES</w:t>
            </w:r>
          </w:p>
        </w:tc>
      </w:tr>
      <w:tr w:rsidR="00333DC4" w:rsidRPr="00333DC4" w14:paraId="67DA84E4" w14:textId="77777777" w:rsidTr="00333DC4">
        <w:trPr>
          <w:trHeight w:val="2111"/>
        </w:trPr>
        <w:tc>
          <w:tcPr>
            <w:tcW w:w="1135" w:type="dxa"/>
            <w:tcBorders>
              <w:top w:val="nil"/>
              <w:left w:val="single" w:sz="8" w:space="0" w:color="auto"/>
              <w:bottom w:val="single" w:sz="8" w:space="0" w:color="auto"/>
              <w:right w:val="single" w:sz="8" w:space="0" w:color="auto"/>
            </w:tcBorders>
            <w:vAlign w:val="center"/>
            <w:hideMark/>
          </w:tcPr>
          <w:p w14:paraId="73CF4556" w14:textId="22C3C8AD"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6 MPY-R33-LP-09C-2025</w:t>
            </w:r>
          </w:p>
        </w:tc>
        <w:tc>
          <w:tcPr>
            <w:tcW w:w="1696" w:type="dxa"/>
            <w:tcBorders>
              <w:top w:val="nil"/>
              <w:left w:val="nil"/>
              <w:bottom w:val="single" w:sz="8" w:space="0" w:color="auto"/>
              <w:right w:val="single" w:sz="8" w:space="0" w:color="auto"/>
            </w:tcBorders>
            <w:vAlign w:val="center"/>
            <w:hideMark/>
          </w:tcPr>
          <w:p w14:paraId="71A3F052" w14:textId="452CC833"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w:t>
            </w:r>
            <w:r w:rsidRPr="00333DC4">
              <w:rPr>
                <w:rFonts w:ascii="Arial" w:eastAsia="Times New Roman" w:hAnsi="Arial" w:cs="Arial"/>
                <w:sz w:val="20"/>
                <w:szCs w:val="20"/>
                <w:lang w:val="es-419" w:eastAsia="es-419"/>
              </w:rPr>
              <w:t xml:space="preserve"> de sistema de captación de agua pluvial en la localidad de Chuburná del municipio de Progreso, Yucatán.</w:t>
            </w:r>
          </w:p>
        </w:tc>
        <w:tc>
          <w:tcPr>
            <w:tcW w:w="1274" w:type="dxa"/>
            <w:tcBorders>
              <w:top w:val="nil"/>
              <w:left w:val="nil"/>
              <w:bottom w:val="single" w:sz="8" w:space="0" w:color="auto"/>
              <w:right w:val="single" w:sz="8" w:space="0" w:color="auto"/>
            </w:tcBorders>
            <w:vAlign w:val="center"/>
            <w:hideMark/>
          </w:tcPr>
          <w:p w14:paraId="39477233"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04F4E479"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CHUBURNÁ</w:t>
            </w:r>
          </w:p>
        </w:tc>
        <w:tc>
          <w:tcPr>
            <w:tcW w:w="2518" w:type="dxa"/>
            <w:tcBorders>
              <w:top w:val="nil"/>
              <w:left w:val="nil"/>
              <w:bottom w:val="single" w:sz="8" w:space="0" w:color="auto"/>
              <w:right w:val="single" w:sz="8" w:space="0" w:color="auto"/>
            </w:tcBorders>
            <w:vAlign w:val="center"/>
            <w:hideMark/>
          </w:tcPr>
          <w:p w14:paraId="41EDB68C"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 se contribuye al drenaje de aguas pluviales de las vialidades haciéndolas más seguras para transitar y prolongando su vida útil.</w:t>
            </w:r>
          </w:p>
        </w:tc>
        <w:tc>
          <w:tcPr>
            <w:tcW w:w="2635" w:type="dxa"/>
            <w:tcBorders>
              <w:top w:val="nil"/>
              <w:left w:val="nil"/>
              <w:bottom w:val="single" w:sz="8" w:space="0" w:color="auto"/>
              <w:right w:val="single" w:sz="8" w:space="0" w:color="auto"/>
            </w:tcBorders>
            <w:vAlign w:val="center"/>
            <w:hideMark/>
          </w:tcPr>
          <w:p w14:paraId="5780E25D"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 de 6 pozos pluviales</w:t>
            </w:r>
          </w:p>
        </w:tc>
        <w:tc>
          <w:tcPr>
            <w:tcW w:w="1286" w:type="dxa"/>
            <w:tcBorders>
              <w:top w:val="nil"/>
              <w:left w:val="nil"/>
              <w:bottom w:val="single" w:sz="8" w:space="0" w:color="auto"/>
              <w:right w:val="single" w:sz="8" w:space="0" w:color="auto"/>
            </w:tcBorders>
            <w:vAlign w:val="center"/>
            <w:hideMark/>
          </w:tcPr>
          <w:p w14:paraId="0678EAE5"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67D81640"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272 HABITANTES O 68 HOGARES</w:t>
            </w:r>
          </w:p>
        </w:tc>
      </w:tr>
      <w:tr w:rsidR="00333DC4" w:rsidRPr="00333DC4" w14:paraId="121EF975" w14:textId="77777777" w:rsidTr="00333DC4">
        <w:trPr>
          <w:trHeight w:val="1984"/>
        </w:trPr>
        <w:tc>
          <w:tcPr>
            <w:tcW w:w="1135" w:type="dxa"/>
            <w:tcBorders>
              <w:top w:val="nil"/>
              <w:left w:val="single" w:sz="8" w:space="0" w:color="auto"/>
              <w:bottom w:val="single" w:sz="8" w:space="0" w:color="auto"/>
              <w:right w:val="single" w:sz="8" w:space="0" w:color="auto"/>
            </w:tcBorders>
            <w:vAlign w:val="center"/>
            <w:hideMark/>
          </w:tcPr>
          <w:p w14:paraId="45291165" w14:textId="75E9BB4F"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7 MPY-R33-LP-10-2025</w:t>
            </w:r>
          </w:p>
        </w:tc>
        <w:tc>
          <w:tcPr>
            <w:tcW w:w="1696" w:type="dxa"/>
            <w:tcBorders>
              <w:top w:val="nil"/>
              <w:left w:val="nil"/>
              <w:bottom w:val="single" w:sz="8" w:space="0" w:color="auto"/>
              <w:right w:val="single" w:sz="8" w:space="0" w:color="auto"/>
            </w:tcBorders>
            <w:vAlign w:val="center"/>
            <w:hideMark/>
          </w:tcPr>
          <w:p w14:paraId="538D1F1D"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 de Cárcamo para agua potable en la localidad de Progreso del municipio de Progreso, Yucatán.</w:t>
            </w:r>
          </w:p>
        </w:tc>
        <w:tc>
          <w:tcPr>
            <w:tcW w:w="1274" w:type="dxa"/>
            <w:tcBorders>
              <w:top w:val="nil"/>
              <w:left w:val="nil"/>
              <w:bottom w:val="single" w:sz="8" w:space="0" w:color="auto"/>
              <w:right w:val="single" w:sz="8" w:space="0" w:color="auto"/>
            </w:tcBorders>
            <w:vAlign w:val="center"/>
            <w:hideMark/>
          </w:tcPr>
          <w:p w14:paraId="67EF8A0D"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6B9011DA"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PROGRESO</w:t>
            </w:r>
          </w:p>
        </w:tc>
        <w:tc>
          <w:tcPr>
            <w:tcW w:w="2518" w:type="dxa"/>
            <w:tcBorders>
              <w:top w:val="nil"/>
              <w:left w:val="nil"/>
              <w:bottom w:val="single" w:sz="8" w:space="0" w:color="auto"/>
              <w:right w:val="single" w:sz="8" w:space="0" w:color="auto"/>
            </w:tcBorders>
            <w:vAlign w:val="center"/>
            <w:hideMark/>
          </w:tcPr>
          <w:p w14:paraId="1109BF13"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 xml:space="preserve">Con una inversión de $9,520,032.18 se contribuye a mejor la infraestructura hidráulica para brindar un mejor servicio de distribución de agua potable a la comunidad. </w:t>
            </w:r>
          </w:p>
        </w:tc>
        <w:tc>
          <w:tcPr>
            <w:tcW w:w="2635" w:type="dxa"/>
            <w:tcBorders>
              <w:top w:val="nil"/>
              <w:left w:val="nil"/>
              <w:bottom w:val="single" w:sz="8" w:space="0" w:color="auto"/>
              <w:right w:val="single" w:sz="8" w:space="0" w:color="auto"/>
            </w:tcBorders>
            <w:vAlign w:val="center"/>
            <w:hideMark/>
          </w:tcPr>
          <w:p w14:paraId="3DF3FE84"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4,000M3 DE CAPACIDAD</w:t>
            </w:r>
          </w:p>
        </w:tc>
        <w:tc>
          <w:tcPr>
            <w:tcW w:w="1286" w:type="dxa"/>
            <w:tcBorders>
              <w:top w:val="nil"/>
              <w:left w:val="nil"/>
              <w:bottom w:val="single" w:sz="8" w:space="0" w:color="auto"/>
              <w:right w:val="single" w:sz="8" w:space="0" w:color="auto"/>
            </w:tcBorders>
            <w:vAlign w:val="center"/>
            <w:hideMark/>
          </w:tcPr>
          <w:p w14:paraId="5477D3C9"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35%</w:t>
            </w:r>
          </w:p>
        </w:tc>
        <w:tc>
          <w:tcPr>
            <w:tcW w:w="1707" w:type="dxa"/>
            <w:tcBorders>
              <w:top w:val="nil"/>
              <w:left w:val="nil"/>
              <w:bottom w:val="single" w:sz="8" w:space="0" w:color="auto"/>
              <w:right w:val="single" w:sz="8" w:space="0" w:color="auto"/>
            </w:tcBorders>
            <w:vAlign w:val="center"/>
            <w:hideMark/>
          </w:tcPr>
          <w:p w14:paraId="1404AAF3"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7,800 HABITANTES/ 1950 HOGARES</w:t>
            </w:r>
          </w:p>
        </w:tc>
      </w:tr>
      <w:tr w:rsidR="00333DC4" w:rsidRPr="00333DC4" w14:paraId="4E9904DA" w14:textId="77777777" w:rsidTr="006D73C8">
        <w:trPr>
          <w:trHeight w:val="1686"/>
        </w:trPr>
        <w:tc>
          <w:tcPr>
            <w:tcW w:w="1135" w:type="dxa"/>
            <w:tcBorders>
              <w:top w:val="nil"/>
              <w:left w:val="single" w:sz="8" w:space="0" w:color="auto"/>
              <w:bottom w:val="single" w:sz="8" w:space="0" w:color="auto"/>
              <w:right w:val="single" w:sz="8" w:space="0" w:color="auto"/>
            </w:tcBorders>
            <w:vAlign w:val="center"/>
            <w:hideMark/>
          </w:tcPr>
          <w:p w14:paraId="4954B46D"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lastRenderedPageBreak/>
              <w:t>8 MPY-R33-I3PA-01A-2025</w:t>
            </w:r>
          </w:p>
        </w:tc>
        <w:tc>
          <w:tcPr>
            <w:tcW w:w="1696" w:type="dxa"/>
            <w:tcBorders>
              <w:top w:val="nil"/>
              <w:left w:val="nil"/>
              <w:bottom w:val="single" w:sz="8" w:space="0" w:color="auto"/>
              <w:right w:val="single" w:sz="8" w:space="0" w:color="auto"/>
            </w:tcBorders>
            <w:vAlign w:val="center"/>
            <w:hideMark/>
          </w:tcPr>
          <w:p w14:paraId="519A98E8" w14:textId="184DA619"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w:t>
            </w:r>
            <w:r w:rsidRPr="00333DC4">
              <w:rPr>
                <w:rFonts w:ascii="Arial" w:eastAsia="Times New Roman" w:hAnsi="Arial" w:cs="Arial"/>
                <w:sz w:val="20"/>
                <w:szCs w:val="20"/>
                <w:lang w:val="es-419" w:eastAsia="es-419"/>
              </w:rPr>
              <w:t xml:space="preserve"> de sistema de captación de agua pluvial en la localidad de Progreso, Yucatán.</w:t>
            </w:r>
          </w:p>
        </w:tc>
        <w:tc>
          <w:tcPr>
            <w:tcW w:w="1274" w:type="dxa"/>
            <w:tcBorders>
              <w:top w:val="nil"/>
              <w:left w:val="nil"/>
              <w:bottom w:val="single" w:sz="8" w:space="0" w:color="auto"/>
              <w:right w:val="single" w:sz="8" w:space="0" w:color="auto"/>
            </w:tcBorders>
            <w:vAlign w:val="center"/>
            <w:hideMark/>
          </w:tcPr>
          <w:p w14:paraId="32E8D7EB"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29B031D5"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PROGRESO</w:t>
            </w:r>
          </w:p>
        </w:tc>
        <w:tc>
          <w:tcPr>
            <w:tcW w:w="2518" w:type="dxa"/>
            <w:tcBorders>
              <w:top w:val="nil"/>
              <w:left w:val="nil"/>
              <w:bottom w:val="single" w:sz="8" w:space="0" w:color="auto"/>
              <w:right w:val="single" w:sz="8" w:space="0" w:color="auto"/>
            </w:tcBorders>
            <w:vAlign w:val="center"/>
            <w:hideMark/>
          </w:tcPr>
          <w:p w14:paraId="67747B96"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$399,261.27 se contribuye al drenaje de aguas pluviales de las vialidades haciéndolas más seguras para transitar y prolongando su vida útil.</w:t>
            </w:r>
          </w:p>
        </w:tc>
        <w:tc>
          <w:tcPr>
            <w:tcW w:w="2635" w:type="dxa"/>
            <w:tcBorders>
              <w:top w:val="nil"/>
              <w:left w:val="nil"/>
              <w:bottom w:val="single" w:sz="8" w:space="0" w:color="auto"/>
              <w:right w:val="single" w:sz="8" w:space="0" w:color="auto"/>
            </w:tcBorders>
            <w:vAlign w:val="center"/>
            <w:hideMark/>
          </w:tcPr>
          <w:p w14:paraId="7AB62712"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 de 7 pozos pluviales</w:t>
            </w:r>
          </w:p>
        </w:tc>
        <w:tc>
          <w:tcPr>
            <w:tcW w:w="1286" w:type="dxa"/>
            <w:tcBorders>
              <w:top w:val="nil"/>
              <w:left w:val="nil"/>
              <w:bottom w:val="single" w:sz="8" w:space="0" w:color="auto"/>
              <w:right w:val="single" w:sz="8" w:space="0" w:color="auto"/>
            </w:tcBorders>
            <w:vAlign w:val="center"/>
            <w:hideMark/>
          </w:tcPr>
          <w:p w14:paraId="3905C7DD"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2DD13989"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320 HABITANTES O 80 HOGARES</w:t>
            </w:r>
          </w:p>
        </w:tc>
      </w:tr>
      <w:tr w:rsidR="00333DC4" w:rsidRPr="00333DC4" w14:paraId="2156F1CE" w14:textId="77777777" w:rsidTr="00333DC4">
        <w:trPr>
          <w:trHeight w:val="1969"/>
        </w:trPr>
        <w:tc>
          <w:tcPr>
            <w:tcW w:w="1135" w:type="dxa"/>
            <w:tcBorders>
              <w:top w:val="nil"/>
              <w:left w:val="single" w:sz="8" w:space="0" w:color="auto"/>
              <w:bottom w:val="single" w:sz="8" w:space="0" w:color="auto"/>
              <w:right w:val="single" w:sz="8" w:space="0" w:color="auto"/>
            </w:tcBorders>
            <w:vAlign w:val="center"/>
            <w:hideMark/>
          </w:tcPr>
          <w:p w14:paraId="5F5BEEFE"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 MPY-R33-I3PB-01B-2025</w:t>
            </w:r>
          </w:p>
        </w:tc>
        <w:tc>
          <w:tcPr>
            <w:tcW w:w="1696" w:type="dxa"/>
            <w:tcBorders>
              <w:top w:val="nil"/>
              <w:left w:val="nil"/>
              <w:bottom w:val="single" w:sz="8" w:space="0" w:color="auto"/>
              <w:right w:val="single" w:sz="8" w:space="0" w:color="auto"/>
            </w:tcBorders>
            <w:vAlign w:val="center"/>
            <w:hideMark/>
          </w:tcPr>
          <w:p w14:paraId="64EC7145"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Rehabilitación de sistema de captación de agua pluvial en la localidad de Progreso, Yucatán.</w:t>
            </w:r>
          </w:p>
        </w:tc>
        <w:tc>
          <w:tcPr>
            <w:tcW w:w="1274" w:type="dxa"/>
            <w:tcBorders>
              <w:top w:val="nil"/>
              <w:left w:val="nil"/>
              <w:bottom w:val="single" w:sz="8" w:space="0" w:color="auto"/>
              <w:right w:val="single" w:sz="8" w:space="0" w:color="auto"/>
            </w:tcBorders>
            <w:vAlign w:val="center"/>
            <w:hideMark/>
          </w:tcPr>
          <w:p w14:paraId="5DC24C97"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0201259C"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PROGRESO</w:t>
            </w:r>
          </w:p>
        </w:tc>
        <w:tc>
          <w:tcPr>
            <w:tcW w:w="2518" w:type="dxa"/>
            <w:tcBorders>
              <w:top w:val="nil"/>
              <w:left w:val="nil"/>
              <w:bottom w:val="single" w:sz="8" w:space="0" w:color="auto"/>
              <w:right w:val="single" w:sz="8" w:space="0" w:color="auto"/>
            </w:tcBorders>
            <w:vAlign w:val="center"/>
            <w:hideMark/>
          </w:tcPr>
          <w:p w14:paraId="010C829B"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$542,907.69 se contribuye a mejorar el drenaje de aguas pluviales de las vialidades haciéndolas más seguras para transitar y prolongando su vida útil.</w:t>
            </w:r>
          </w:p>
        </w:tc>
        <w:tc>
          <w:tcPr>
            <w:tcW w:w="2635" w:type="dxa"/>
            <w:tcBorders>
              <w:top w:val="nil"/>
              <w:left w:val="nil"/>
              <w:bottom w:val="single" w:sz="8" w:space="0" w:color="auto"/>
              <w:right w:val="single" w:sz="8" w:space="0" w:color="auto"/>
            </w:tcBorders>
            <w:vAlign w:val="center"/>
            <w:hideMark/>
          </w:tcPr>
          <w:p w14:paraId="57FB18E0"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Rehabilitación de 13 pozos pluviales</w:t>
            </w:r>
          </w:p>
        </w:tc>
        <w:tc>
          <w:tcPr>
            <w:tcW w:w="1286" w:type="dxa"/>
            <w:tcBorders>
              <w:top w:val="nil"/>
              <w:left w:val="nil"/>
              <w:bottom w:val="single" w:sz="8" w:space="0" w:color="auto"/>
              <w:right w:val="single" w:sz="8" w:space="0" w:color="auto"/>
            </w:tcBorders>
            <w:vAlign w:val="center"/>
            <w:hideMark/>
          </w:tcPr>
          <w:p w14:paraId="56F62C6C"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3D131D47"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480 HABITANTES O 120 HOGARES</w:t>
            </w:r>
          </w:p>
        </w:tc>
      </w:tr>
      <w:tr w:rsidR="00333DC4" w:rsidRPr="00333DC4" w14:paraId="0F3FDD30" w14:textId="77777777" w:rsidTr="00333DC4">
        <w:trPr>
          <w:trHeight w:val="2280"/>
        </w:trPr>
        <w:tc>
          <w:tcPr>
            <w:tcW w:w="1135" w:type="dxa"/>
            <w:tcBorders>
              <w:top w:val="nil"/>
              <w:left w:val="single" w:sz="8" w:space="0" w:color="auto"/>
              <w:bottom w:val="single" w:sz="8" w:space="0" w:color="auto"/>
              <w:right w:val="single" w:sz="8" w:space="0" w:color="auto"/>
            </w:tcBorders>
            <w:vAlign w:val="center"/>
            <w:hideMark/>
          </w:tcPr>
          <w:p w14:paraId="1F872A7A"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10 MPY-LP-RP-01-2025</w:t>
            </w:r>
          </w:p>
        </w:tc>
        <w:tc>
          <w:tcPr>
            <w:tcW w:w="1696" w:type="dxa"/>
            <w:tcBorders>
              <w:top w:val="nil"/>
              <w:left w:val="nil"/>
              <w:bottom w:val="single" w:sz="8" w:space="0" w:color="auto"/>
              <w:right w:val="single" w:sz="8" w:space="0" w:color="auto"/>
            </w:tcBorders>
            <w:vAlign w:val="center"/>
            <w:hideMark/>
          </w:tcPr>
          <w:p w14:paraId="1F755E78" w14:textId="3F3A83BA"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w:t>
            </w:r>
            <w:r w:rsidRPr="00333DC4">
              <w:rPr>
                <w:rFonts w:ascii="Arial" w:eastAsia="Times New Roman" w:hAnsi="Arial" w:cs="Arial"/>
                <w:sz w:val="20"/>
                <w:szCs w:val="20"/>
                <w:lang w:val="es-419" w:eastAsia="es-419"/>
              </w:rPr>
              <w:t xml:space="preserve"> de domo en canchas del parque Morelos del municipio de Progreso. </w:t>
            </w:r>
          </w:p>
        </w:tc>
        <w:tc>
          <w:tcPr>
            <w:tcW w:w="1274" w:type="dxa"/>
            <w:tcBorders>
              <w:top w:val="nil"/>
              <w:left w:val="nil"/>
              <w:bottom w:val="single" w:sz="8" w:space="0" w:color="auto"/>
              <w:right w:val="single" w:sz="8" w:space="0" w:color="auto"/>
            </w:tcBorders>
            <w:vAlign w:val="center"/>
            <w:hideMark/>
          </w:tcPr>
          <w:p w14:paraId="74B5D464"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RECURSOS PROPIOS</w:t>
            </w:r>
          </w:p>
        </w:tc>
        <w:tc>
          <w:tcPr>
            <w:tcW w:w="1641" w:type="dxa"/>
            <w:tcBorders>
              <w:top w:val="nil"/>
              <w:left w:val="nil"/>
              <w:bottom w:val="single" w:sz="8" w:space="0" w:color="auto"/>
              <w:right w:val="single" w:sz="8" w:space="0" w:color="auto"/>
            </w:tcBorders>
            <w:vAlign w:val="center"/>
            <w:hideMark/>
          </w:tcPr>
          <w:p w14:paraId="7EA2065F"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PROGRESO</w:t>
            </w:r>
          </w:p>
        </w:tc>
        <w:tc>
          <w:tcPr>
            <w:tcW w:w="2518" w:type="dxa"/>
            <w:tcBorders>
              <w:top w:val="nil"/>
              <w:left w:val="nil"/>
              <w:bottom w:val="single" w:sz="8" w:space="0" w:color="auto"/>
              <w:right w:val="single" w:sz="8" w:space="0" w:color="auto"/>
            </w:tcBorders>
            <w:vAlign w:val="center"/>
            <w:hideMark/>
          </w:tcPr>
          <w:p w14:paraId="28DB6911"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$12,058,414.90 se contribuye a mejorar las canchas permitiendo realizar deportes y actividades de recreación en horarios diversos y proteger a los usuarios de clima mientras realizan sus actividades.</w:t>
            </w:r>
          </w:p>
        </w:tc>
        <w:tc>
          <w:tcPr>
            <w:tcW w:w="2635" w:type="dxa"/>
            <w:tcBorders>
              <w:top w:val="nil"/>
              <w:left w:val="nil"/>
              <w:bottom w:val="single" w:sz="8" w:space="0" w:color="auto"/>
              <w:right w:val="single" w:sz="8" w:space="0" w:color="auto"/>
            </w:tcBorders>
            <w:vAlign w:val="center"/>
            <w:hideMark/>
          </w:tcPr>
          <w:p w14:paraId="045A8314"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1,600 M2 DE CUBIERTA</w:t>
            </w:r>
          </w:p>
        </w:tc>
        <w:tc>
          <w:tcPr>
            <w:tcW w:w="1286" w:type="dxa"/>
            <w:tcBorders>
              <w:top w:val="nil"/>
              <w:left w:val="nil"/>
              <w:bottom w:val="single" w:sz="8" w:space="0" w:color="auto"/>
              <w:right w:val="single" w:sz="8" w:space="0" w:color="auto"/>
            </w:tcBorders>
            <w:vAlign w:val="center"/>
            <w:hideMark/>
          </w:tcPr>
          <w:p w14:paraId="1F6337D6"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26%</w:t>
            </w:r>
          </w:p>
        </w:tc>
        <w:tc>
          <w:tcPr>
            <w:tcW w:w="1707" w:type="dxa"/>
            <w:tcBorders>
              <w:top w:val="nil"/>
              <w:left w:val="nil"/>
              <w:bottom w:val="single" w:sz="8" w:space="0" w:color="auto"/>
              <w:right w:val="single" w:sz="8" w:space="0" w:color="auto"/>
            </w:tcBorders>
            <w:vAlign w:val="center"/>
            <w:hideMark/>
          </w:tcPr>
          <w:p w14:paraId="3C61CE9B"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2400 HABITANTES O 600 HOGARES</w:t>
            </w:r>
          </w:p>
        </w:tc>
      </w:tr>
      <w:tr w:rsidR="00333DC4" w:rsidRPr="00333DC4" w14:paraId="79F30AFB" w14:textId="77777777" w:rsidTr="00333DC4">
        <w:trPr>
          <w:trHeight w:val="1363"/>
        </w:trPr>
        <w:tc>
          <w:tcPr>
            <w:tcW w:w="1135" w:type="dxa"/>
            <w:tcBorders>
              <w:top w:val="nil"/>
              <w:left w:val="single" w:sz="8" w:space="0" w:color="auto"/>
              <w:bottom w:val="single" w:sz="8" w:space="0" w:color="auto"/>
              <w:right w:val="single" w:sz="8" w:space="0" w:color="auto"/>
            </w:tcBorders>
            <w:vAlign w:val="center"/>
            <w:hideMark/>
          </w:tcPr>
          <w:p w14:paraId="20153BDA"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11 MPY-LP-RP-02-2025</w:t>
            </w:r>
          </w:p>
        </w:tc>
        <w:tc>
          <w:tcPr>
            <w:tcW w:w="1696" w:type="dxa"/>
            <w:tcBorders>
              <w:top w:val="nil"/>
              <w:left w:val="nil"/>
              <w:bottom w:val="single" w:sz="8" w:space="0" w:color="auto"/>
              <w:right w:val="single" w:sz="8" w:space="0" w:color="auto"/>
            </w:tcBorders>
            <w:vAlign w:val="center"/>
            <w:hideMark/>
          </w:tcPr>
          <w:p w14:paraId="69A5E39F" w14:textId="0449EE12"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Construcción</w:t>
            </w:r>
            <w:r w:rsidRPr="00333DC4">
              <w:rPr>
                <w:rFonts w:ascii="Arial" w:eastAsia="Times New Roman" w:hAnsi="Arial" w:cs="Arial"/>
                <w:sz w:val="20"/>
                <w:szCs w:val="20"/>
                <w:lang w:val="es-419" w:eastAsia="es-419"/>
              </w:rPr>
              <w:t xml:space="preserve"> de vialidad en la comisaria de Flamboyanes del municipio de Progreso</w:t>
            </w:r>
          </w:p>
        </w:tc>
        <w:tc>
          <w:tcPr>
            <w:tcW w:w="1274" w:type="dxa"/>
            <w:tcBorders>
              <w:top w:val="nil"/>
              <w:left w:val="nil"/>
              <w:bottom w:val="single" w:sz="8" w:space="0" w:color="auto"/>
              <w:right w:val="single" w:sz="8" w:space="0" w:color="auto"/>
            </w:tcBorders>
            <w:vAlign w:val="center"/>
            <w:hideMark/>
          </w:tcPr>
          <w:p w14:paraId="1C1A4B44"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RECURSOS PROPIOS</w:t>
            </w:r>
          </w:p>
        </w:tc>
        <w:tc>
          <w:tcPr>
            <w:tcW w:w="1641" w:type="dxa"/>
            <w:tcBorders>
              <w:top w:val="nil"/>
              <w:left w:val="nil"/>
              <w:bottom w:val="single" w:sz="8" w:space="0" w:color="auto"/>
              <w:right w:val="single" w:sz="8" w:space="0" w:color="auto"/>
            </w:tcBorders>
            <w:vAlign w:val="center"/>
            <w:hideMark/>
          </w:tcPr>
          <w:p w14:paraId="37C636E3"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FLAMBOYANES</w:t>
            </w:r>
          </w:p>
        </w:tc>
        <w:tc>
          <w:tcPr>
            <w:tcW w:w="2518" w:type="dxa"/>
            <w:tcBorders>
              <w:top w:val="nil"/>
              <w:left w:val="nil"/>
              <w:bottom w:val="single" w:sz="8" w:space="0" w:color="auto"/>
              <w:right w:val="single" w:sz="8" w:space="0" w:color="auto"/>
            </w:tcBorders>
            <w:vAlign w:val="center"/>
            <w:hideMark/>
          </w:tcPr>
          <w:p w14:paraId="4A346B5F"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Con una inversión de $6,898,402.62 se contribuye a mejorar la infraestructura vial mejorando las vialidades intervenidas.</w:t>
            </w:r>
          </w:p>
        </w:tc>
        <w:tc>
          <w:tcPr>
            <w:tcW w:w="2635" w:type="dxa"/>
            <w:tcBorders>
              <w:top w:val="nil"/>
              <w:left w:val="nil"/>
              <w:bottom w:val="single" w:sz="8" w:space="0" w:color="auto"/>
              <w:right w:val="single" w:sz="8" w:space="0" w:color="auto"/>
            </w:tcBorders>
            <w:vAlign w:val="center"/>
            <w:hideMark/>
          </w:tcPr>
          <w:p w14:paraId="5807EB3C" w14:textId="77777777" w:rsidR="00333DC4" w:rsidRPr="00333DC4" w:rsidRDefault="00333DC4" w:rsidP="00333DC4">
            <w:pPr>
              <w:spacing w:after="0" w:line="240" w:lineRule="auto"/>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BASE HIDRAULICA DE 14,687.00 M2 Y CARPETA ASFALTICA DE 4,762.50 M2</w:t>
            </w:r>
          </w:p>
        </w:tc>
        <w:tc>
          <w:tcPr>
            <w:tcW w:w="1286" w:type="dxa"/>
            <w:tcBorders>
              <w:top w:val="nil"/>
              <w:left w:val="nil"/>
              <w:bottom w:val="single" w:sz="8" w:space="0" w:color="auto"/>
              <w:right w:val="single" w:sz="8" w:space="0" w:color="auto"/>
            </w:tcBorders>
            <w:vAlign w:val="center"/>
            <w:hideMark/>
          </w:tcPr>
          <w:p w14:paraId="42D840D4"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30%</w:t>
            </w:r>
          </w:p>
        </w:tc>
        <w:tc>
          <w:tcPr>
            <w:tcW w:w="1707" w:type="dxa"/>
            <w:tcBorders>
              <w:top w:val="nil"/>
              <w:left w:val="nil"/>
              <w:bottom w:val="single" w:sz="8" w:space="0" w:color="auto"/>
              <w:right w:val="single" w:sz="8" w:space="0" w:color="auto"/>
            </w:tcBorders>
            <w:vAlign w:val="center"/>
            <w:hideMark/>
          </w:tcPr>
          <w:p w14:paraId="7D3BCB4C" w14:textId="77777777" w:rsidR="00333DC4" w:rsidRPr="00333DC4" w:rsidRDefault="00333DC4" w:rsidP="00333DC4">
            <w:pPr>
              <w:spacing w:after="0" w:line="240" w:lineRule="auto"/>
              <w:jc w:val="center"/>
              <w:rPr>
                <w:rFonts w:ascii="Arial" w:eastAsia="Times New Roman" w:hAnsi="Arial" w:cs="Arial"/>
                <w:sz w:val="20"/>
                <w:szCs w:val="20"/>
                <w:lang w:val="es-419" w:eastAsia="es-419"/>
              </w:rPr>
            </w:pPr>
            <w:r w:rsidRPr="00333DC4">
              <w:rPr>
                <w:rFonts w:ascii="Arial" w:eastAsia="Times New Roman" w:hAnsi="Arial" w:cs="Arial"/>
                <w:sz w:val="20"/>
                <w:szCs w:val="20"/>
                <w:lang w:val="es-419" w:eastAsia="es-419"/>
              </w:rPr>
              <w:t>1,400 HABITANTES O 350 HOGARES</w:t>
            </w:r>
          </w:p>
        </w:tc>
      </w:tr>
    </w:tbl>
    <w:p w14:paraId="2B684E64" w14:textId="77777777" w:rsidR="00063B8A" w:rsidRDefault="00063B8A" w:rsidP="001E2200">
      <w:pPr>
        <w:spacing w:line="240" w:lineRule="auto"/>
        <w:rPr>
          <w:rFonts w:ascii="Arial" w:hAnsi="Arial" w:cs="Arial"/>
          <w:b/>
          <w:sz w:val="24"/>
        </w:rPr>
      </w:pPr>
    </w:p>
    <w:p w14:paraId="3C1F0A6C" w14:textId="3DE8EA10" w:rsidR="00247ED8" w:rsidRDefault="00063B8A" w:rsidP="001E2200">
      <w:pPr>
        <w:spacing w:line="240" w:lineRule="auto"/>
        <w:rPr>
          <w:rFonts w:ascii="Arial" w:hAnsi="Arial" w:cs="Arial"/>
          <w:b/>
        </w:rPr>
      </w:pPr>
      <w:r w:rsidRPr="00063B8A">
        <w:rPr>
          <w:rFonts w:ascii="Arial" w:hAnsi="Arial" w:cs="Arial"/>
          <w:b/>
          <w:sz w:val="24"/>
        </w:rPr>
        <w:t>*</w:t>
      </w:r>
      <w:r w:rsidRPr="00063B8A">
        <w:rPr>
          <w:rFonts w:ascii="Arial" w:hAnsi="Arial" w:cs="Arial"/>
          <w:b/>
          <w:i/>
        </w:rPr>
        <w:t>Estas obras ya se encuentran concluidas quedando solo pendiente la colocación y evidencia de los letreros informativos de obra.</w:t>
      </w:r>
      <w:r w:rsidRPr="00063B8A">
        <w:rPr>
          <w:rFonts w:ascii="Arial" w:hAnsi="Arial" w:cs="Arial"/>
          <w:b/>
        </w:rPr>
        <w:t xml:space="preserve"> </w:t>
      </w:r>
    </w:p>
    <w:p w14:paraId="6D1FB827" w14:textId="77777777" w:rsidR="006D73C8" w:rsidRPr="00063B8A" w:rsidRDefault="006D73C8" w:rsidP="001E2200">
      <w:pPr>
        <w:spacing w:line="240" w:lineRule="auto"/>
        <w:rPr>
          <w:rFonts w:ascii="Arial" w:hAnsi="Arial" w:cs="Arial"/>
          <w:b/>
          <w:sz w:val="24"/>
        </w:rPr>
      </w:pPr>
    </w:p>
    <w:p w14:paraId="7AF72EEA" w14:textId="165E2E3A" w:rsidR="00732B35" w:rsidRPr="00215AE2" w:rsidRDefault="00451621" w:rsidP="00EB63A9">
      <w:pPr>
        <w:spacing w:line="240" w:lineRule="auto"/>
        <w:rPr>
          <w:rFonts w:ascii="Arial" w:hAnsi="Arial" w:cs="Arial"/>
          <w:b/>
          <w:sz w:val="24"/>
          <w:szCs w:val="24"/>
        </w:rPr>
      </w:pPr>
      <w:r w:rsidRPr="00215AE2">
        <w:rPr>
          <w:rFonts w:ascii="Arial" w:hAnsi="Arial" w:cs="Arial"/>
          <w:b/>
          <w:sz w:val="24"/>
          <w:szCs w:val="24"/>
        </w:rPr>
        <w:lastRenderedPageBreak/>
        <w:t xml:space="preserve">Reporte fotográfico de las </w:t>
      </w:r>
      <w:r w:rsidR="00732B35" w:rsidRPr="00215AE2">
        <w:rPr>
          <w:rFonts w:ascii="Arial" w:hAnsi="Arial" w:cs="Arial"/>
          <w:b/>
          <w:sz w:val="24"/>
          <w:szCs w:val="24"/>
        </w:rPr>
        <w:t>Acciones o A</w:t>
      </w:r>
      <w:r w:rsidRPr="00215AE2">
        <w:rPr>
          <w:rFonts w:ascii="Arial" w:hAnsi="Arial" w:cs="Arial"/>
          <w:b/>
          <w:sz w:val="24"/>
          <w:szCs w:val="24"/>
        </w:rPr>
        <w:t>ctividades</w:t>
      </w:r>
      <w:r w:rsidR="00732B35" w:rsidRPr="00215AE2">
        <w:rPr>
          <w:rFonts w:ascii="Arial" w:hAnsi="Arial" w:cs="Arial"/>
          <w:b/>
          <w:sz w:val="24"/>
          <w:szCs w:val="24"/>
        </w:rPr>
        <w:t>.</w:t>
      </w:r>
    </w:p>
    <w:p w14:paraId="3E4F1ECD" w14:textId="0A633F0F" w:rsidR="006D73C8" w:rsidRDefault="000F52CB" w:rsidP="00C274C5">
      <w:pPr>
        <w:spacing w:line="240" w:lineRule="auto"/>
        <w:rPr>
          <w:rFonts w:ascii="Arial" w:hAnsi="Arial" w:cs="Arial"/>
          <w:sz w:val="20"/>
          <w:szCs w:val="20"/>
          <w:u w:val="single"/>
        </w:rPr>
      </w:pPr>
      <w:r>
        <w:rPr>
          <w:rFonts w:ascii="Arial" w:hAnsi="Arial" w:cs="Arial"/>
          <w:sz w:val="20"/>
          <w:szCs w:val="20"/>
          <w:u w:val="single"/>
        </w:rPr>
        <w:t>Rehabilitación</w:t>
      </w:r>
      <w:r w:rsidR="006D73C8">
        <w:rPr>
          <w:rFonts w:ascii="Arial" w:hAnsi="Arial" w:cs="Arial"/>
          <w:sz w:val="20"/>
          <w:szCs w:val="20"/>
          <w:u w:val="single"/>
        </w:rPr>
        <w:t xml:space="preserve"> de la calle 86</w:t>
      </w:r>
    </w:p>
    <w:p w14:paraId="6489EDFB" w14:textId="1B8A4A78" w:rsidR="00674B01" w:rsidRPr="00674B01" w:rsidRDefault="00674B01" w:rsidP="00C274C5">
      <w:pPr>
        <w:spacing w:line="240" w:lineRule="auto"/>
        <w:rPr>
          <w:rFonts w:ascii="Arial" w:hAnsi="Arial" w:cs="Arial"/>
          <w:sz w:val="20"/>
          <w:szCs w:val="20"/>
        </w:rPr>
      </w:pPr>
      <w:r w:rsidRPr="00674B01">
        <w:rPr>
          <w:rFonts w:ascii="Arial" w:hAnsi="Arial" w:cs="Arial"/>
          <w:sz w:val="20"/>
          <w:szCs w:val="20"/>
        </w:rPr>
        <w:t>FRESADO</w:t>
      </w:r>
    </w:p>
    <w:p w14:paraId="4D7C1D5E" w14:textId="35DD0CB9" w:rsidR="00674B01" w:rsidRDefault="000F52CB" w:rsidP="00674B01">
      <w:pPr>
        <w:jc w:val="center"/>
      </w:pPr>
      <w:r>
        <w:rPr>
          <w:rFonts w:ascii="Arial" w:hAnsi="Arial" w:cs="Arial"/>
          <w:noProof/>
          <w:sz w:val="20"/>
          <w:szCs w:val="20"/>
        </w:rPr>
        <w:drawing>
          <wp:inline distT="0" distB="0" distL="0" distR="0" wp14:anchorId="59E36DAC" wp14:editId="02B4F7D5">
            <wp:extent cx="708697" cy="1260000"/>
            <wp:effectExtent l="0" t="0" r="0" b="0"/>
            <wp:docPr id="212872939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29397" name="Imagen 2128729397"/>
                    <pic:cNvPicPr/>
                  </pic:nvPicPr>
                  <pic:blipFill>
                    <a:blip r:embed="rId9"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674B01">
        <w:t xml:space="preserve">     </w:t>
      </w:r>
      <w:r w:rsidR="00674B01" w:rsidRPr="000E422E">
        <w:rPr>
          <w:noProof/>
        </w:rPr>
        <w:drawing>
          <wp:inline distT="0" distB="0" distL="0" distR="0" wp14:anchorId="0C68A992" wp14:editId="263E031C">
            <wp:extent cx="2236569" cy="12600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236569" cy="1260000"/>
                    </a:xfrm>
                    <a:prstGeom prst="rect">
                      <a:avLst/>
                    </a:prstGeom>
                  </pic:spPr>
                </pic:pic>
              </a:graphicData>
            </a:graphic>
          </wp:inline>
        </w:drawing>
      </w:r>
      <w:r w:rsidR="00674B01">
        <w:t xml:space="preserve">     </w:t>
      </w:r>
      <w:r w:rsidR="00674B01">
        <w:rPr>
          <w:noProof/>
        </w:rPr>
        <w:drawing>
          <wp:inline distT="0" distB="0" distL="0" distR="0" wp14:anchorId="12B00D02" wp14:editId="4276BC81">
            <wp:extent cx="1680000" cy="1260000"/>
            <wp:effectExtent l="0" t="0" r="0" b="0"/>
            <wp:docPr id="124511999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119999" name="Imagen 124511999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80000" cy="1260000"/>
                    </a:xfrm>
                    <a:prstGeom prst="rect">
                      <a:avLst/>
                    </a:prstGeom>
                  </pic:spPr>
                </pic:pic>
              </a:graphicData>
            </a:graphic>
          </wp:inline>
        </w:drawing>
      </w:r>
    </w:p>
    <w:p w14:paraId="1F09D94C" w14:textId="74BC4CB5" w:rsidR="00674B01" w:rsidRDefault="00674B01" w:rsidP="00674B01">
      <w:pPr>
        <w:jc w:val="center"/>
      </w:pPr>
      <w:r>
        <w:rPr>
          <w:noProof/>
        </w:rPr>
        <w:drawing>
          <wp:inline distT="0" distB="0" distL="0" distR="0" wp14:anchorId="57CD6F01" wp14:editId="222D648A">
            <wp:extent cx="1680000" cy="1260000"/>
            <wp:effectExtent l="0" t="0" r="0" b="0"/>
            <wp:docPr id="107801258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012582" name="Imagen 107801258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80000" cy="1260000"/>
                    </a:xfrm>
                    <a:prstGeom prst="rect">
                      <a:avLst/>
                    </a:prstGeom>
                  </pic:spPr>
                </pic:pic>
              </a:graphicData>
            </a:graphic>
          </wp:inline>
        </w:drawing>
      </w:r>
      <w:r>
        <w:t xml:space="preserve">     </w:t>
      </w:r>
      <w:r>
        <w:rPr>
          <w:noProof/>
        </w:rPr>
        <w:drawing>
          <wp:inline distT="0" distB="0" distL="0" distR="0" wp14:anchorId="56140F1E" wp14:editId="42CBDEC1">
            <wp:extent cx="1680000" cy="1260000"/>
            <wp:effectExtent l="0" t="0" r="0" b="0"/>
            <wp:docPr id="206709924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99241" name="Imagen 206709924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80000" cy="1260000"/>
                    </a:xfrm>
                    <a:prstGeom prst="rect">
                      <a:avLst/>
                    </a:prstGeom>
                  </pic:spPr>
                </pic:pic>
              </a:graphicData>
            </a:graphic>
          </wp:inline>
        </w:drawing>
      </w:r>
    </w:p>
    <w:p w14:paraId="09B38D81" w14:textId="153C2C96" w:rsidR="00674B01" w:rsidRDefault="00674B01" w:rsidP="00674B01">
      <w:pPr>
        <w:spacing w:line="240" w:lineRule="auto"/>
        <w:rPr>
          <w:rFonts w:ascii="Arial" w:hAnsi="Arial" w:cs="Arial"/>
          <w:sz w:val="20"/>
          <w:szCs w:val="20"/>
        </w:rPr>
      </w:pPr>
      <w:r>
        <w:rPr>
          <w:rFonts w:ascii="Arial" w:hAnsi="Arial" w:cs="Arial"/>
          <w:sz w:val="20"/>
          <w:szCs w:val="20"/>
        </w:rPr>
        <w:t>PAVIMENTACIÓN</w:t>
      </w:r>
    </w:p>
    <w:p w14:paraId="3C3C6F71" w14:textId="694EA8ED" w:rsidR="00674B01" w:rsidRDefault="000F52CB" w:rsidP="00674B01">
      <w:pPr>
        <w:spacing w:line="240" w:lineRule="auto"/>
        <w:jc w:val="center"/>
        <w:rPr>
          <w:rFonts w:ascii="Arial" w:hAnsi="Arial" w:cs="Arial"/>
          <w:noProof/>
          <w:sz w:val="20"/>
          <w:szCs w:val="20"/>
        </w:rPr>
      </w:pPr>
      <w:r>
        <w:rPr>
          <w:rFonts w:ascii="Arial" w:hAnsi="Arial" w:cs="Arial"/>
          <w:noProof/>
          <w:sz w:val="20"/>
          <w:szCs w:val="20"/>
        </w:rPr>
        <w:drawing>
          <wp:inline distT="0" distB="0" distL="0" distR="0" wp14:anchorId="2527E42E" wp14:editId="6D4B742E">
            <wp:extent cx="2239962" cy="1260000"/>
            <wp:effectExtent l="0" t="0" r="8255" b="0"/>
            <wp:docPr id="15171773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177376" name="Imagen 151717737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sidR="00674B01">
        <w:rPr>
          <w:rFonts w:ascii="Arial" w:hAnsi="Arial" w:cs="Arial"/>
          <w:noProof/>
          <w:sz w:val="20"/>
          <w:szCs w:val="20"/>
        </w:rPr>
        <w:t xml:space="preserve">     </w:t>
      </w:r>
      <w:r>
        <w:rPr>
          <w:rFonts w:ascii="Arial" w:hAnsi="Arial" w:cs="Arial"/>
          <w:noProof/>
          <w:sz w:val="20"/>
          <w:szCs w:val="20"/>
        </w:rPr>
        <w:drawing>
          <wp:inline distT="0" distB="0" distL="0" distR="0" wp14:anchorId="11C2036C" wp14:editId="74D6BE32">
            <wp:extent cx="2239962" cy="1260000"/>
            <wp:effectExtent l="0" t="0" r="8255" b="0"/>
            <wp:docPr id="73612759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127595" name="Imagen 73612759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sidR="00674B01">
        <w:rPr>
          <w:rFonts w:ascii="Arial" w:hAnsi="Arial" w:cs="Arial"/>
          <w:noProof/>
          <w:sz w:val="20"/>
          <w:szCs w:val="20"/>
        </w:rPr>
        <w:t xml:space="preserve">     </w:t>
      </w:r>
      <w:r>
        <w:rPr>
          <w:rFonts w:ascii="Arial" w:hAnsi="Arial" w:cs="Arial"/>
          <w:noProof/>
          <w:sz w:val="20"/>
          <w:szCs w:val="20"/>
        </w:rPr>
        <w:drawing>
          <wp:inline distT="0" distB="0" distL="0" distR="0" wp14:anchorId="3009EDF3" wp14:editId="6B85533A">
            <wp:extent cx="708697" cy="1260000"/>
            <wp:effectExtent l="0" t="0" r="0" b="0"/>
            <wp:docPr id="183716449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164491" name="Imagen 183716449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674B01">
        <w:rPr>
          <w:rFonts w:ascii="Arial" w:hAnsi="Arial" w:cs="Arial"/>
          <w:noProof/>
          <w:sz w:val="20"/>
          <w:szCs w:val="20"/>
        </w:rPr>
        <w:t xml:space="preserve">     </w:t>
      </w:r>
      <w:r>
        <w:rPr>
          <w:rFonts w:ascii="Arial" w:hAnsi="Arial" w:cs="Arial"/>
          <w:noProof/>
          <w:sz w:val="20"/>
          <w:szCs w:val="20"/>
        </w:rPr>
        <w:drawing>
          <wp:inline distT="0" distB="0" distL="0" distR="0" wp14:anchorId="6839AA3B" wp14:editId="4CD39198">
            <wp:extent cx="2239962" cy="1260000"/>
            <wp:effectExtent l="0" t="0" r="8255" b="0"/>
            <wp:docPr id="9727111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711142" name="Imagen 97271114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79BC2D5F" w14:textId="005B1F49" w:rsidR="006D73C8" w:rsidRPr="006D73C8" w:rsidRDefault="000F52CB" w:rsidP="00674B01">
      <w:pPr>
        <w:spacing w:line="240" w:lineRule="auto"/>
        <w:jc w:val="center"/>
        <w:rPr>
          <w:rFonts w:ascii="Arial" w:hAnsi="Arial" w:cs="Arial"/>
          <w:sz w:val="20"/>
          <w:szCs w:val="20"/>
        </w:rPr>
      </w:pPr>
      <w:r>
        <w:rPr>
          <w:rFonts w:ascii="Arial" w:hAnsi="Arial" w:cs="Arial"/>
          <w:noProof/>
          <w:sz w:val="20"/>
          <w:szCs w:val="20"/>
        </w:rPr>
        <w:lastRenderedPageBreak/>
        <w:drawing>
          <wp:inline distT="0" distB="0" distL="0" distR="0" wp14:anchorId="60353DDE" wp14:editId="3699FEDF">
            <wp:extent cx="708697" cy="1260000"/>
            <wp:effectExtent l="0" t="0" r="0" b="0"/>
            <wp:docPr id="197565762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57625" name="Imagen 197565762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674B01">
        <w:rPr>
          <w:rFonts w:ascii="Arial" w:hAnsi="Arial" w:cs="Arial"/>
          <w:sz w:val="20"/>
          <w:szCs w:val="20"/>
        </w:rPr>
        <w:t xml:space="preserve">     </w:t>
      </w:r>
      <w:r>
        <w:rPr>
          <w:rFonts w:ascii="Arial" w:hAnsi="Arial" w:cs="Arial"/>
          <w:noProof/>
          <w:sz w:val="20"/>
          <w:szCs w:val="20"/>
        </w:rPr>
        <w:drawing>
          <wp:inline distT="0" distB="0" distL="0" distR="0" wp14:anchorId="7B252655" wp14:editId="30AEA26D">
            <wp:extent cx="708697" cy="1260000"/>
            <wp:effectExtent l="0" t="0" r="0" b="0"/>
            <wp:docPr id="141486198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61980" name="Imagen 141486198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sidR="00674B01">
        <w:rPr>
          <w:rFonts w:ascii="Arial" w:hAnsi="Arial" w:cs="Arial"/>
          <w:sz w:val="20"/>
          <w:szCs w:val="20"/>
        </w:rPr>
        <w:t xml:space="preserve">     </w:t>
      </w:r>
      <w:r>
        <w:rPr>
          <w:rFonts w:ascii="Arial" w:hAnsi="Arial" w:cs="Arial"/>
          <w:noProof/>
          <w:sz w:val="20"/>
          <w:szCs w:val="20"/>
        </w:rPr>
        <w:drawing>
          <wp:inline distT="0" distB="0" distL="0" distR="0" wp14:anchorId="4206F5DC" wp14:editId="1DB5E81D">
            <wp:extent cx="945071" cy="1260000"/>
            <wp:effectExtent l="0" t="0" r="7620" b="0"/>
            <wp:docPr id="113418608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86086" name="Imagen 113418608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sidR="00674B01">
        <w:rPr>
          <w:rFonts w:ascii="Arial" w:hAnsi="Arial" w:cs="Arial"/>
          <w:sz w:val="20"/>
          <w:szCs w:val="20"/>
        </w:rPr>
        <w:t xml:space="preserve">     </w:t>
      </w:r>
      <w:r w:rsidR="00674B01" w:rsidRPr="000E422E">
        <w:rPr>
          <w:noProof/>
        </w:rPr>
        <w:drawing>
          <wp:inline distT="0" distB="0" distL="0" distR="0" wp14:anchorId="5605F612" wp14:editId="3DBDF71E">
            <wp:extent cx="2519999" cy="12600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19999" cy="1260000"/>
                    </a:xfrm>
                    <a:prstGeom prst="rect">
                      <a:avLst/>
                    </a:prstGeom>
                  </pic:spPr>
                </pic:pic>
              </a:graphicData>
            </a:graphic>
          </wp:inline>
        </w:drawing>
      </w:r>
      <w:r w:rsidR="00674B01">
        <w:rPr>
          <w:rFonts w:ascii="Arial" w:hAnsi="Arial" w:cs="Arial"/>
          <w:sz w:val="20"/>
          <w:szCs w:val="20"/>
        </w:rPr>
        <w:t xml:space="preserve">     </w:t>
      </w:r>
      <w:r w:rsidR="00674B01" w:rsidRPr="000E422E">
        <w:rPr>
          <w:noProof/>
        </w:rPr>
        <w:drawing>
          <wp:inline distT="0" distB="0" distL="0" distR="0" wp14:anchorId="33679C3C" wp14:editId="28E17F4B">
            <wp:extent cx="1830355" cy="12600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830355" cy="1260000"/>
                    </a:xfrm>
                    <a:prstGeom prst="rect">
                      <a:avLst/>
                    </a:prstGeom>
                  </pic:spPr>
                </pic:pic>
              </a:graphicData>
            </a:graphic>
          </wp:inline>
        </w:drawing>
      </w:r>
    </w:p>
    <w:p w14:paraId="568A8170" w14:textId="77777777" w:rsidR="007567DB" w:rsidRDefault="007567DB" w:rsidP="00C274C5">
      <w:pPr>
        <w:spacing w:line="240" w:lineRule="auto"/>
        <w:rPr>
          <w:rFonts w:ascii="Arial" w:hAnsi="Arial" w:cs="Arial"/>
          <w:sz w:val="20"/>
          <w:szCs w:val="20"/>
          <w:u w:val="single"/>
        </w:rPr>
      </w:pPr>
    </w:p>
    <w:p w14:paraId="3299C614" w14:textId="634E867E" w:rsidR="00E747F3" w:rsidRDefault="00732B35" w:rsidP="00C274C5">
      <w:pPr>
        <w:spacing w:line="240" w:lineRule="auto"/>
        <w:rPr>
          <w:rFonts w:ascii="Arial" w:hAnsi="Arial" w:cs="Arial"/>
          <w:sz w:val="20"/>
          <w:szCs w:val="20"/>
          <w:u w:val="single"/>
        </w:rPr>
      </w:pPr>
      <w:r w:rsidRPr="00215AE2">
        <w:rPr>
          <w:rFonts w:ascii="Arial" w:hAnsi="Arial" w:cs="Arial"/>
          <w:sz w:val="20"/>
          <w:szCs w:val="20"/>
          <w:u w:val="single"/>
        </w:rPr>
        <w:t>Poceros</w:t>
      </w:r>
      <w:r w:rsidR="00451621" w:rsidRPr="00215AE2">
        <w:rPr>
          <w:rFonts w:ascii="Arial" w:hAnsi="Arial" w:cs="Arial"/>
          <w:sz w:val="20"/>
          <w:szCs w:val="20"/>
          <w:u w:val="single"/>
        </w:rPr>
        <w:t>.</w:t>
      </w:r>
    </w:p>
    <w:p w14:paraId="73478824" w14:textId="77777777" w:rsidR="007567DB" w:rsidRPr="006D576E" w:rsidRDefault="007567DB" w:rsidP="00C274C5">
      <w:pPr>
        <w:spacing w:line="240" w:lineRule="auto"/>
        <w:rPr>
          <w:rFonts w:ascii="Arial" w:hAnsi="Arial" w:cs="Arial"/>
          <w:sz w:val="20"/>
          <w:szCs w:val="20"/>
        </w:rPr>
      </w:pPr>
    </w:p>
    <w:p w14:paraId="2AD0C57D" w14:textId="4D64041A" w:rsidR="006D576E" w:rsidRDefault="006D576E" w:rsidP="006D576E">
      <w:pPr>
        <w:spacing w:line="240" w:lineRule="auto"/>
        <w:jc w:val="center"/>
        <w:rPr>
          <w:rFonts w:ascii="Arial" w:hAnsi="Arial" w:cs="Arial"/>
          <w:sz w:val="20"/>
          <w:szCs w:val="20"/>
        </w:rPr>
      </w:pPr>
      <w:r w:rsidRPr="006D576E">
        <w:rPr>
          <w:rFonts w:ascii="Arial" w:hAnsi="Arial" w:cs="Arial"/>
          <w:noProof/>
          <w:sz w:val="20"/>
          <w:szCs w:val="20"/>
        </w:rPr>
        <w:drawing>
          <wp:inline distT="0" distB="0" distL="0" distR="0" wp14:anchorId="6186FA34" wp14:editId="6AE80DFE">
            <wp:extent cx="2239962" cy="1260000"/>
            <wp:effectExtent l="0" t="0" r="8255" b="0"/>
            <wp:docPr id="104630532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305328" name="Imagen 104630532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7766CA36" wp14:editId="14145405">
            <wp:extent cx="2239962" cy="1260000"/>
            <wp:effectExtent l="0" t="0" r="8255" b="0"/>
            <wp:docPr id="34585070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850709" name="Imagen 34585070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363DCB29" wp14:editId="58AD86AC">
            <wp:extent cx="2239962" cy="1260000"/>
            <wp:effectExtent l="0" t="0" r="8255" b="0"/>
            <wp:docPr id="98139765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397654" name="Imagen 98139765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5FC15A27" w14:textId="2D58FE1D" w:rsidR="006D576E" w:rsidRDefault="006D576E" w:rsidP="006D576E">
      <w:pPr>
        <w:spacing w:line="240" w:lineRule="auto"/>
        <w:jc w:val="center"/>
        <w:rPr>
          <w:rFonts w:ascii="Arial" w:hAnsi="Arial" w:cs="Arial"/>
          <w:sz w:val="20"/>
          <w:szCs w:val="20"/>
        </w:rPr>
      </w:pPr>
      <w:r w:rsidRPr="006D576E">
        <w:rPr>
          <w:rFonts w:ascii="Arial" w:hAnsi="Arial" w:cs="Arial"/>
          <w:noProof/>
          <w:sz w:val="20"/>
          <w:szCs w:val="20"/>
        </w:rPr>
        <w:drawing>
          <wp:inline distT="0" distB="0" distL="0" distR="0" wp14:anchorId="39E0DD43" wp14:editId="0F7D658D">
            <wp:extent cx="2259161" cy="1270800"/>
            <wp:effectExtent l="0" t="0" r="8255" b="5715"/>
            <wp:docPr id="3859139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91391" name="Imagen 3859139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59161" cy="12708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7D9E2A9B" wp14:editId="5362C71C">
            <wp:extent cx="2239962" cy="1260000"/>
            <wp:effectExtent l="0" t="0" r="8255" b="0"/>
            <wp:docPr id="61311716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117164" name="Imagen 61311716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40833F17" wp14:editId="76929A08">
            <wp:extent cx="708697" cy="1260000"/>
            <wp:effectExtent l="0" t="0" r="0" b="0"/>
            <wp:docPr id="54462761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627619" name="Imagen 5446276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p>
    <w:p w14:paraId="4F6525C8" w14:textId="73F49489" w:rsidR="006D576E" w:rsidRDefault="006D576E" w:rsidP="006D576E">
      <w:pPr>
        <w:spacing w:line="240" w:lineRule="auto"/>
        <w:jc w:val="center"/>
        <w:rPr>
          <w:rFonts w:ascii="Arial" w:hAnsi="Arial" w:cs="Arial"/>
          <w:sz w:val="20"/>
          <w:szCs w:val="20"/>
        </w:rPr>
      </w:pPr>
      <w:r w:rsidRPr="006D576E">
        <w:rPr>
          <w:rFonts w:ascii="Arial" w:hAnsi="Arial" w:cs="Arial"/>
          <w:noProof/>
          <w:sz w:val="20"/>
          <w:szCs w:val="20"/>
        </w:rPr>
        <w:lastRenderedPageBreak/>
        <w:drawing>
          <wp:inline distT="0" distB="0" distL="0" distR="0" wp14:anchorId="66A0BA9B" wp14:editId="43B8B08C">
            <wp:extent cx="2239962" cy="1260000"/>
            <wp:effectExtent l="0" t="0" r="8255" b="0"/>
            <wp:docPr id="301683288"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83288" name="Imagen 30168328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3AF49EE9" wp14:editId="500750EF">
            <wp:extent cx="2239962" cy="1260000"/>
            <wp:effectExtent l="0" t="0" r="8255" b="0"/>
            <wp:docPr id="74244185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41850" name="Imagen 74244185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049BD022" wp14:editId="4E5939B2">
            <wp:extent cx="2239962" cy="1260000"/>
            <wp:effectExtent l="0" t="0" r="8255" b="0"/>
            <wp:docPr id="194867647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76471" name="Imagen 194867647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722AD597" w14:textId="2CB468BB" w:rsidR="006D576E" w:rsidRDefault="006D576E" w:rsidP="006D576E">
      <w:pPr>
        <w:spacing w:line="240" w:lineRule="auto"/>
        <w:jc w:val="center"/>
        <w:rPr>
          <w:rFonts w:ascii="Arial" w:hAnsi="Arial" w:cs="Arial"/>
          <w:sz w:val="20"/>
          <w:szCs w:val="20"/>
        </w:rPr>
      </w:pPr>
      <w:r w:rsidRPr="006D576E">
        <w:rPr>
          <w:rFonts w:ascii="Arial" w:hAnsi="Arial" w:cs="Arial"/>
          <w:noProof/>
          <w:sz w:val="20"/>
          <w:szCs w:val="20"/>
        </w:rPr>
        <w:drawing>
          <wp:inline distT="0" distB="0" distL="0" distR="0" wp14:anchorId="38F310BC" wp14:editId="495C576C">
            <wp:extent cx="708697" cy="1260000"/>
            <wp:effectExtent l="0" t="0" r="0" b="0"/>
            <wp:docPr id="207764250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642501" name="Imagen 207764250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2E515238" wp14:editId="14D9F7F1">
            <wp:extent cx="2239962" cy="1260000"/>
            <wp:effectExtent l="0" t="0" r="8255" b="0"/>
            <wp:docPr id="35098924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989244" name="Imagen 35098924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64E9E81B" wp14:editId="38C5BC6A">
            <wp:extent cx="2239962" cy="1260000"/>
            <wp:effectExtent l="0" t="0" r="8255" b="0"/>
            <wp:docPr id="70556297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62977" name="Imagen 70556297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27CDBBE4" w14:textId="74E892FF" w:rsidR="00BF3D43" w:rsidRPr="006D73C8" w:rsidRDefault="006D576E" w:rsidP="006D73C8">
      <w:pPr>
        <w:spacing w:line="240" w:lineRule="auto"/>
        <w:jc w:val="center"/>
        <w:rPr>
          <w:rFonts w:ascii="Arial" w:hAnsi="Arial" w:cs="Arial"/>
          <w:sz w:val="20"/>
          <w:szCs w:val="20"/>
        </w:rPr>
      </w:pPr>
      <w:r w:rsidRPr="006D576E">
        <w:rPr>
          <w:rFonts w:ascii="Arial" w:hAnsi="Arial" w:cs="Arial"/>
          <w:noProof/>
          <w:sz w:val="20"/>
          <w:szCs w:val="20"/>
        </w:rPr>
        <w:drawing>
          <wp:inline distT="0" distB="0" distL="0" distR="0" wp14:anchorId="4ECBEBF6" wp14:editId="3DB736FF">
            <wp:extent cx="2239962" cy="1260000"/>
            <wp:effectExtent l="0" t="0" r="8255" b="0"/>
            <wp:docPr id="198088128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881287" name="Imagen 198088128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47A5475E" wp14:editId="31594943">
            <wp:extent cx="708697" cy="1260000"/>
            <wp:effectExtent l="0" t="0" r="0" b="0"/>
            <wp:docPr id="8043000"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000" name="Imagen 8043000"/>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Pr>
          <w:rFonts w:ascii="Arial" w:hAnsi="Arial" w:cs="Arial"/>
          <w:sz w:val="20"/>
          <w:szCs w:val="20"/>
        </w:rPr>
        <w:t xml:space="preserve">     </w:t>
      </w:r>
      <w:r w:rsidRPr="006D576E">
        <w:rPr>
          <w:rFonts w:ascii="Arial" w:hAnsi="Arial" w:cs="Arial"/>
          <w:noProof/>
          <w:sz w:val="20"/>
          <w:szCs w:val="20"/>
        </w:rPr>
        <w:drawing>
          <wp:inline distT="0" distB="0" distL="0" distR="0" wp14:anchorId="0AFB7DD8" wp14:editId="5354DDAF">
            <wp:extent cx="2239962" cy="1260000"/>
            <wp:effectExtent l="0" t="0" r="8255" b="0"/>
            <wp:docPr id="108882515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825159" name="Imagen 108882515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5114EB60" w14:textId="77777777" w:rsidR="007567DB" w:rsidRDefault="007567DB" w:rsidP="00136F21">
      <w:pPr>
        <w:spacing w:line="240" w:lineRule="auto"/>
        <w:rPr>
          <w:rFonts w:ascii="Arial" w:hAnsi="Arial" w:cs="Arial"/>
          <w:sz w:val="20"/>
          <w:szCs w:val="20"/>
          <w:u w:val="single"/>
        </w:rPr>
      </w:pPr>
    </w:p>
    <w:p w14:paraId="4DA5EB01" w14:textId="77777777" w:rsidR="007567DB" w:rsidRDefault="007567DB" w:rsidP="00136F21">
      <w:pPr>
        <w:spacing w:line="240" w:lineRule="auto"/>
        <w:rPr>
          <w:rFonts w:ascii="Arial" w:hAnsi="Arial" w:cs="Arial"/>
          <w:sz w:val="20"/>
          <w:szCs w:val="20"/>
          <w:u w:val="single"/>
        </w:rPr>
      </w:pPr>
    </w:p>
    <w:p w14:paraId="2689AB76" w14:textId="77777777" w:rsidR="007567DB" w:rsidRDefault="007567DB" w:rsidP="00136F21">
      <w:pPr>
        <w:spacing w:line="240" w:lineRule="auto"/>
        <w:rPr>
          <w:rFonts w:ascii="Arial" w:hAnsi="Arial" w:cs="Arial"/>
          <w:sz w:val="20"/>
          <w:szCs w:val="20"/>
          <w:u w:val="single"/>
        </w:rPr>
      </w:pPr>
    </w:p>
    <w:p w14:paraId="770DA4B3" w14:textId="77777777" w:rsidR="007567DB" w:rsidRDefault="007567DB" w:rsidP="00136F21">
      <w:pPr>
        <w:spacing w:line="240" w:lineRule="auto"/>
        <w:rPr>
          <w:rFonts w:ascii="Arial" w:hAnsi="Arial" w:cs="Arial"/>
          <w:sz w:val="20"/>
          <w:szCs w:val="20"/>
          <w:u w:val="single"/>
        </w:rPr>
      </w:pPr>
    </w:p>
    <w:p w14:paraId="48DFDD3C" w14:textId="77777777" w:rsidR="007567DB" w:rsidRDefault="007567DB" w:rsidP="00136F21">
      <w:pPr>
        <w:spacing w:line="240" w:lineRule="auto"/>
        <w:rPr>
          <w:rFonts w:ascii="Arial" w:hAnsi="Arial" w:cs="Arial"/>
          <w:sz w:val="20"/>
          <w:szCs w:val="20"/>
          <w:u w:val="single"/>
        </w:rPr>
      </w:pPr>
    </w:p>
    <w:p w14:paraId="0F22D374" w14:textId="77777777" w:rsidR="007567DB" w:rsidRDefault="007567DB" w:rsidP="00136F21">
      <w:pPr>
        <w:spacing w:line="240" w:lineRule="auto"/>
        <w:rPr>
          <w:rFonts w:ascii="Arial" w:hAnsi="Arial" w:cs="Arial"/>
          <w:sz w:val="20"/>
          <w:szCs w:val="20"/>
          <w:u w:val="single"/>
        </w:rPr>
      </w:pPr>
    </w:p>
    <w:p w14:paraId="29BD3D93" w14:textId="1A949495" w:rsidR="00136F21" w:rsidRPr="00AB6E56" w:rsidRDefault="00136F21" w:rsidP="00136F21">
      <w:pPr>
        <w:spacing w:line="240" w:lineRule="auto"/>
        <w:rPr>
          <w:rFonts w:ascii="Arial" w:hAnsi="Arial" w:cs="Arial"/>
          <w:color w:val="00B050"/>
          <w:sz w:val="20"/>
          <w:szCs w:val="20"/>
          <w:u w:val="single"/>
        </w:rPr>
      </w:pPr>
      <w:r w:rsidRPr="006D73C8">
        <w:rPr>
          <w:rFonts w:ascii="Arial" w:hAnsi="Arial" w:cs="Arial"/>
          <w:sz w:val="20"/>
          <w:szCs w:val="20"/>
          <w:u w:val="single"/>
        </w:rPr>
        <w:lastRenderedPageBreak/>
        <w:t>MPY-R33-LP-10-2025</w:t>
      </w:r>
    </w:p>
    <w:p w14:paraId="737E99B1" w14:textId="77777777" w:rsidR="007567DB" w:rsidRDefault="00AB6E56" w:rsidP="007567DB">
      <w:pPr>
        <w:spacing w:after="0"/>
        <w:rPr>
          <w:rFonts w:ascii="Arial" w:hAnsi="Arial" w:cs="Arial"/>
          <w:sz w:val="20"/>
          <w:szCs w:val="20"/>
        </w:rPr>
      </w:pPr>
      <w:r w:rsidRPr="00956C54">
        <w:rPr>
          <w:rFonts w:ascii="Arial" w:hAnsi="Arial" w:cs="Arial"/>
          <w:sz w:val="20"/>
          <w:szCs w:val="20"/>
        </w:rPr>
        <w:t>TANQUE SUPERFICIAL DE CONCRETO 400 M3</w:t>
      </w:r>
    </w:p>
    <w:p w14:paraId="76F42DDD" w14:textId="77777777" w:rsidR="007567DB" w:rsidRDefault="007567DB" w:rsidP="007567DB">
      <w:pPr>
        <w:spacing w:after="0"/>
        <w:rPr>
          <w:rFonts w:ascii="Arial" w:hAnsi="Arial" w:cs="Arial"/>
          <w:sz w:val="20"/>
          <w:szCs w:val="20"/>
        </w:rPr>
      </w:pPr>
    </w:p>
    <w:p w14:paraId="2CD4BD5E" w14:textId="4616BF3D" w:rsidR="007567DB" w:rsidRPr="00956C54" w:rsidRDefault="00AB6E56" w:rsidP="007567DB">
      <w:pPr>
        <w:spacing w:after="0"/>
        <w:jc w:val="center"/>
        <w:rPr>
          <w:rFonts w:ascii="Arial" w:hAnsi="Arial" w:cs="Arial"/>
          <w:sz w:val="20"/>
          <w:szCs w:val="20"/>
        </w:rPr>
      </w:pPr>
      <w:r w:rsidRPr="00956C54">
        <w:rPr>
          <w:rFonts w:ascii="Arial" w:hAnsi="Arial" w:cs="Arial"/>
          <w:noProof/>
          <w:sz w:val="20"/>
          <w:szCs w:val="20"/>
        </w:rPr>
        <w:drawing>
          <wp:inline distT="0" distB="0" distL="0" distR="0" wp14:anchorId="32E5D925" wp14:editId="36C82903">
            <wp:extent cx="2246043" cy="1260000"/>
            <wp:effectExtent l="0" t="0" r="190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246043" cy="1260000"/>
                    </a:xfrm>
                    <a:prstGeom prst="rect">
                      <a:avLst/>
                    </a:prstGeom>
                  </pic:spPr>
                </pic:pic>
              </a:graphicData>
            </a:graphic>
          </wp:inline>
        </w:drawing>
      </w:r>
      <w:r w:rsidR="007567DB">
        <w:rPr>
          <w:rFonts w:ascii="Arial" w:hAnsi="Arial" w:cs="Arial"/>
          <w:sz w:val="20"/>
          <w:szCs w:val="20"/>
        </w:rPr>
        <w:t xml:space="preserve">     </w:t>
      </w:r>
      <w:r w:rsidRPr="00956C54">
        <w:rPr>
          <w:rFonts w:ascii="Arial" w:hAnsi="Arial" w:cs="Arial"/>
          <w:noProof/>
          <w:sz w:val="20"/>
          <w:szCs w:val="20"/>
        </w:rPr>
        <w:drawing>
          <wp:inline distT="0" distB="0" distL="0" distR="0" wp14:anchorId="37DA1BA3" wp14:editId="45631F92">
            <wp:extent cx="2256511" cy="1260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56511" cy="1260000"/>
                    </a:xfrm>
                    <a:prstGeom prst="rect">
                      <a:avLst/>
                    </a:prstGeom>
                  </pic:spPr>
                </pic:pic>
              </a:graphicData>
            </a:graphic>
          </wp:inline>
        </w:drawing>
      </w:r>
    </w:p>
    <w:p w14:paraId="0587C37F" w14:textId="77777777" w:rsidR="00AB6E56" w:rsidRDefault="00AB6E56" w:rsidP="00956C54">
      <w:pPr>
        <w:spacing w:after="0"/>
        <w:rPr>
          <w:rFonts w:ascii="Arial" w:hAnsi="Arial" w:cs="Arial"/>
          <w:sz w:val="20"/>
          <w:szCs w:val="20"/>
        </w:rPr>
      </w:pPr>
      <w:r w:rsidRPr="00956C54">
        <w:rPr>
          <w:rFonts w:ascii="Arial" w:hAnsi="Arial" w:cs="Arial"/>
          <w:sz w:val="20"/>
          <w:szCs w:val="20"/>
        </w:rPr>
        <w:t>TECHUMBRE DE EQUIPOS DE REBOMBEO</w:t>
      </w:r>
    </w:p>
    <w:p w14:paraId="0E118D18" w14:textId="77777777" w:rsidR="007567DB" w:rsidRPr="00956C54" w:rsidRDefault="007567DB" w:rsidP="00956C54">
      <w:pPr>
        <w:spacing w:after="0"/>
        <w:rPr>
          <w:rFonts w:ascii="Arial" w:hAnsi="Arial" w:cs="Arial"/>
          <w:sz w:val="20"/>
          <w:szCs w:val="20"/>
        </w:rPr>
      </w:pPr>
    </w:p>
    <w:p w14:paraId="4463977C" w14:textId="5C4A4DED" w:rsidR="00AB6E56" w:rsidRDefault="00AB6E56" w:rsidP="00AB6E56">
      <w:pPr>
        <w:jc w:val="center"/>
        <w:rPr>
          <w:b/>
        </w:rPr>
      </w:pPr>
      <w:r w:rsidRPr="009E0574">
        <w:rPr>
          <w:b/>
          <w:noProof/>
        </w:rPr>
        <w:drawing>
          <wp:inline distT="0" distB="0" distL="0" distR="0" wp14:anchorId="06BEF856" wp14:editId="6749BBFA">
            <wp:extent cx="841836" cy="12600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r="6783"/>
                    <a:stretch/>
                  </pic:blipFill>
                  <pic:spPr bwMode="auto">
                    <a:xfrm>
                      <a:off x="0" y="0"/>
                      <a:ext cx="841836" cy="1260000"/>
                    </a:xfrm>
                    <a:prstGeom prst="rect">
                      <a:avLst/>
                    </a:prstGeom>
                    <a:ln>
                      <a:noFill/>
                    </a:ln>
                    <a:extLst>
                      <a:ext uri="{53640926-AAD7-44D8-BBD7-CCE9431645EC}">
                        <a14:shadowObscured xmlns:a14="http://schemas.microsoft.com/office/drawing/2010/main"/>
                      </a:ext>
                    </a:extLst>
                  </pic:spPr>
                </pic:pic>
              </a:graphicData>
            </a:graphic>
          </wp:inline>
        </w:drawing>
      </w:r>
      <w:r>
        <w:rPr>
          <w:b/>
        </w:rPr>
        <w:t xml:space="preserve">    </w:t>
      </w:r>
      <w:r w:rsidRPr="009E0574">
        <w:rPr>
          <w:b/>
          <w:noProof/>
        </w:rPr>
        <w:drawing>
          <wp:inline distT="0" distB="0" distL="0" distR="0" wp14:anchorId="12BD63A1" wp14:editId="06A3C9FE">
            <wp:extent cx="1983048" cy="12600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159"/>
                    <a:stretch/>
                  </pic:blipFill>
                  <pic:spPr bwMode="auto">
                    <a:xfrm>
                      <a:off x="0" y="0"/>
                      <a:ext cx="1983048" cy="1260000"/>
                    </a:xfrm>
                    <a:prstGeom prst="rect">
                      <a:avLst/>
                    </a:prstGeom>
                    <a:ln>
                      <a:noFill/>
                    </a:ln>
                    <a:extLst>
                      <a:ext uri="{53640926-AAD7-44D8-BBD7-CCE9431645EC}">
                        <a14:shadowObscured xmlns:a14="http://schemas.microsoft.com/office/drawing/2010/main"/>
                      </a:ext>
                    </a:extLst>
                  </pic:spPr>
                </pic:pic>
              </a:graphicData>
            </a:graphic>
          </wp:inline>
        </w:drawing>
      </w:r>
    </w:p>
    <w:p w14:paraId="3BB73A4D" w14:textId="77777777" w:rsidR="00AB6E56" w:rsidRPr="005926D4" w:rsidRDefault="00AB6E56" w:rsidP="00956C54">
      <w:pPr>
        <w:spacing w:after="0"/>
        <w:rPr>
          <w:rFonts w:ascii="Arial" w:hAnsi="Arial" w:cs="Arial"/>
          <w:sz w:val="20"/>
          <w:szCs w:val="20"/>
        </w:rPr>
      </w:pPr>
      <w:r w:rsidRPr="005926D4">
        <w:rPr>
          <w:rFonts w:ascii="Arial" w:hAnsi="Arial" w:cs="Arial"/>
          <w:sz w:val="20"/>
          <w:szCs w:val="20"/>
        </w:rPr>
        <w:t>CASETA TIPO I-A</w:t>
      </w:r>
    </w:p>
    <w:p w14:paraId="7F447608" w14:textId="3DE974B8" w:rsidR="00AB6E56" w:rsidRPr="005926D4" w:rsidRDefault="00AB6E56" w:rsidP="00AB6E56">
      <w:pPr>
        <w:spacing w:after="0"/>
        <w:jc w:val="center"/>
        <w:rPr>
          <w:rFonts w:ascii="Arial" w:hAnsi="Arial" w:cs="Arial"/>
          <w:sz w:val="20"/>
          <w:szCs w:val="20"/>
        </w:rPr>
      </w:pPr>
      <w:r w:rsidRPr="005926D4">
        <w:rPr>
          <w:rFonts w:ascii="Arial" w:hAnsi="Arial" w:cs="Arial"/>
          <w:noProof/>
          <w:sz w:val="20"/>
          <w:szCs w:val="20"/>
        </w:rPr>
        <w:drawing>
          <wp:inline distT="0" distB="0" distL="0" distR="0" wp14:anchorId="5488D915" wp14:editId="20FCE33B">
            <wp:extent cx="1501932" cy="1260000"/>
            <wp:effectExtent l="0" t="0" r="317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0695" t="8919" r="8364"/>
                    <a:stretch/>
                  </pic:blipFill>
                  <pic:spPr bwMode="auto">
                    <a:xfrm>
                      <a:off x="0" y="0"/>
                      <a:ext cx="1501932" cy="1260000"/>
                    </a:xfrm>
                    <a:prstGeom prst="rect">
                      <a:avLst/>
                    </a:prstGeom>
                    <a:ln>
                      <a:noFill/>
                    </a:ln>
                    <a:extLst>
                      <a:ext uri="{53640926-AAD7-44D8-BBD7-CCE9431645EC}">
                        <a14:shadowObscured xmlns:a14="http://schemas.microsoft.com/office/drawing/2010/main"/>
                      </a:ext>
                    </a:extLst>
                  </pic:spPr>
                </pic:pic>
              </a:graphicData>
            </a:graphic>
          </wp:inline>
        </w:drawing>
      </w:r>
      <w:r w:rsidRPr="005926D4">
        <w:rPr>
          <w:rFonts w:ascii="Arial" w:hAnsi="Arial" w:cs="Arial"/>
          <w:sz w:val="20"/>
          <w:szCs w:val="20"/>
        </w:rPr>
        <w:t xml:space="preserve">    </w:t>
      </w:r>
      <w:r w:rsidRPr="005926D4">
        <w:rPr>
          <w:rFonts w:ascii="Arial" w:hAnsi="Arial" w:cs="Arial"/>
          <w:noProof/>
          <w:sz w:val="20"/>
          <w:szCs w:val="20"/>
        </w:rPr>
        <w:drawing>
          <wp:inline distT="0" distB="0" distL="0" distR="0" wp14:anchorId="20A617CA" wp14:editId="1EEB738E">
            <wp:extent cx="936413" cy="1260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936413" cy="1260000"/>
                    </a:xfrm>
                    <a:prstGeom prst="rect">
                      <a:avLst/>
                    </a:prstGeom>
                  </pic:spPr>
                </pic:pic>
              </a:graphicData>
            </a:graphic>
          </wp:inline>
        </w:drawing>
      </w:r>
    </w:p>
    <w:p w14:paraId="0A71C51B" w14:textId="77777777" w:rsidR="007567DB" w:rsidRDefault="007567DB" w:rsidP="00956C54">
      <w:pPr>
        <w:spacing w:after="0"/>
        <w:rPr>
          <w:rFonts w:ascii="Arial" w:hAnsi="Arial" w:cs="Arial"/>
          <w:sz w:val="20"/>
          <w:szCs w:val="20"/>
        </w:rPr>
      </w:pPr>
    </w:p>
    <w:p w14:paraId="19854F9C" w14:textId="77777777" w:rsidR="007567DB" w:rsidRDefault="007567DB" w:rsidP="00956C54">
      <w:pPr>
        <w:spacing w:after="0"/>
        <w:rPr>
          <w:rFonts w:ascii="Arial" w:hAnsi="Arial" w:cs="Arial"/>
          <w:sz w:val="20"/>
          <w:szCs w:val="20"/>
        </w:rPr>
      </w:pPr>
    </w:p>
    <w:p w14:paraId="37381915" w14:textId="77777777" w:rsidR="007567DB" w:rsidRDefault="007567DB" w:rsidP="00956C54">
      <w:pPr>
        <w:spacing w:after="0"/>
        <w:rPr>
          <w:rFonts w:ascii="Arial" w:hAnsi="Arial" w:cs="Arial"/>
          <w:sz w:val="20"/>
          <w:szCs w:val="20"/>
        </w:rPr>
      </w:pPr>
    </w:p>
    <w:p w14:paraId="3B1E1EB7" w14:textId="77777777" w:rsidR="007567DB" w:rsidRDefault="007567DB" w:rsidP="00956C54">
      <w:pPr>
        <w:spacing w:after="0"/>
        <w:rPr>
          <w:rFonts w:ascii="Arial" w:hAnsi="Arial" w:cs="Arial"/>
          <w:sz w:val="20"/>
          <w:szCs w:val="20"/>
        </w:rPr>
      </w:pPr>
    </w:p>
    <w:p w14:paraId="7CDB8C98" w14:textId="77777777" w:rsidR="007567DB" w:rsidRDefault="007567DB" w:rsidP="00956C54">
      <w:pPr>
        <w:spacing w:after="0"/>
        <w:rPr>
          <w:rFonts w:ascii="Arial" w:hAnsi="Arial" w:cs="Arial"/>
          <w:sz w:val="20"/>
          <w:szCs w:val="20"/>
        </w:rPr>
      </w:pPr>
    </w:p>
    <w:p w14:paraId="592F7A4F" w14:textId="77777777" w:rsidR="007567DB" w:rsidRDefault="007567DB" w:rsidP="00956C54">
      <w:pPr>
        <w:spacing w:after="0"/>
        <w:rPr>
          <w:rFonts w:ascii="Arial" w:hAnsi="Arial" w:cs="Arial"/>
          <w:sz w:val="20"/>
          <w:szCs w:val="20"/>
        </w:rPr>
      </w:pPr>
    </w:p>
    <w:p w14:paraId="00711DDA" w14:textId="0DADA213" w:rsidR="00AB6E56" w:rsidRPr="005926D4" w:rsidRDefault="00AB6E56" w:rsidP="00956C54">
      <w:pPr>
        <w:spacing w:after="0"/>
        <w:rPr>
          <w:rFonts w:ascii="Arial" w:hAnsi="Arial" w:cs="Arial"/>
          <w:sz w:val="20"/>
          <w:szCs w:val="20"/>
        </w:rPr>
      </w:pPr>
      <w:r w:rsidRPr="005926D4">
        <w:rPr>
          <w:rFonts w:ascii="Arial" w:hAnsi="Arial" w:cs="Arial"/>
          <w:sz w:val="20"/>
          <w:szCs w:val="20"/>
        </w:rPr>
        <w:t xml:space="preserve">LINEA DE CONDUCCION </w:t>
      </w:r>
    </w:p>
    <w:p w14:paraId="0E92DAF0" w14:textId="77777777" w:rsidR="00AB6E56" w:rsidRDefault="00AB6E56" w:rsidP="00AB6E56">
      <w:pPr>
        <w:spacing w:after="0"/>
        <w:jc w:val="center"/>
      </w:pPr>
      <w:r w:rsidRPr="009E0574">
        <w:rPr>
          <w:noProof/>
        </w:rPr>
        <w:drawing>
          <wp:inline distT="0" distB="0" distL="0" distR="0" wp14:anchorId="49BCD9E3" wp14:editId="6CFFC85B">
            <wp:extent cx="1042966" cy="1260000"/>
            <wp:effectExtent l="0" t="0" r="508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042966" cy="1260000"/>
                    </a:xfrm>
                    <a:prstGeom prst="rect">
                      <a:avLst/>
                    </a:prstGeom>
                  </pic:spPr>
                </pic:pic>
              </a:graphicData>
            </a:graphic>
          </wp:inline>
        </w:drawing>
      </w:r>
    </w:p>
    <w:p w14:paraId="0F777245" w14:textId="77777777" w:rsidR="00BF3D43" w:rsidRPr="00BF3D43" w:rsidRDefault="00BF3D43" w:rsidP="00136F21">
      <w:pPr>
        <w:spacing w:line="240" w:lineRule="auto"/>
        <w:rPr>
          <w:rFonts w:ascii="Arial" w:hAnsi="Arial" w:cs="Arial"/>
          <w:sz w:val="20"/>
          <w:szCs w:val="20"/>
          <w:u w:val="single"/>
        </w:rPr>
      </w:pPr>
    </w:p>
    <w:p w14:paraId="5781D5BB" w14:textId="60A822A1" w:rsidR="005926D4" w:rsidRDefault="005926D4" w:rsidP="00531A7E">
      <w:pPr>
        <w:spacing w:line="240" w:lineRule="auto"/>
        <w:rPr>
          <w:rFonts w:ascii="Arial" w:hAnsi="Arial" w:cs="Arial"/>
          <w:sz w:val="20"/>
          <w:szCs w:val="20"/>
          <w:u w:val="single"/>
        </w:rPr>
      </w:pPr>
      <w:r>
        <w:rPr>
          <w:rFonts w:ascii="Arial" w:hAnsi="Arial" w:cs="Arial"/>
          <w:sz w:val="20"/>
          <w:szCs w:val="20"/>
          <w:u w:val="single"/>
        </w:rPr>
        <w:t>TRABAJOS COMPLEMENTARIOS EN CALLE 41 X 112 Y 84.</w:t>
      </w:r>
    </w:p>
    <w:p w14:paraId="78C23B20" w14:textId="72EC86D4" w:rsidR="00531A7E" w:rsidRPr="005926D4" w:rsidRDefault="00531A7E" w:rsidP="00531A7E">
      <w:pPr>
        <w:spacing w:line="240" w:lineRule="auto"/>
        <w:rPr>
          <w:rFonts w:ascii="Arial" w:hAnsi="Arial" w:cs="Arial"/>
          <w:sz w:val="20"/>
          <w:szCs w:val="20"/>
        </w:rPr>
      </w:pPr>
      <w:r w:rsidRPr="005926D4">
        <w:rPr>
          <w:rFonts w:ascii="Arial" w:hAnsi="Arial" w:cs="Arial"/>
          <w:sz w:val="20"/>
          <w:szCs w:val="20"/>
        </w:rPr>
        <w:t>RELLENO</w:t>
      </w:r>
    </w:p>
    <w:p w14:paraId="141E6F74" w14:textId="77777777" w:rsidR="00531A7E" w:rsidRDefault="00531A7E" w:rsidP="00531A7E">
      <w:pPr>
        <w:jc w:val="center"/>
      </w:pPr>
      <w:r w:rsidRPr="009E0574">
        <w:rPr>
          <w:noProof/>
        </w:rPr>
        <w:drawing>
          <wp:inline distT="0" distB="0" distL="0" distR="0" wp14:anchorId="46F795B8" wp14:editId="23377E07">
            <wp:extent cx="4964726" cy="1260000"/>
            <wp:effectExtent l="0" t="0" r="7620" b="0"/>
            <wp:docPr id="1736329230" name="Imagen 173632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64726" cy="1260000"/>
                    </a:xfrm>
                    <a:prstGeom prst="rect">
                      <a:avLst/>
                    </a:prstGeom>
                  </pic:spPr>
                </pic:pic>
              </a:graphicData>
            </a:graphic>
          </wp:inline>
        </w:drawing>
      </w:r>
    </w:p>
    <w:p w14:paraId="4DBEC222" w14:textId="3981DECF" w:rsidR="00531A7E" w:rsidRPr="00531A7E" w:rsidRDefault="00531A7E" w:rsidP="00531A7E">
      <w:pPr>
        <w:jc w:val="center"/>
      </w:pPr>
      <w:r w:rsidRPr="00F31B03">
        <w:rPr>
          <w:noProof/>
        </w:rPr>
        <w:drawing>
          <wp:inline distT="0" distB="0" distL="0" distR="0" wp14:anchorId="22EA9648" wp14:editId="1C94036D">
            <wp:extent cx="1071605" cy="1260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9637"/>
                    <a:stretch/>
                  </pic:blipFill>
                  <pic:spPr bwMode="auto">
                    <a:xfrm>
                      <a:off x="0" y="0"/>
                      <a:ext cx="1071605" cy="126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F31B03">
        <w:rPr>
          <w:noProof/>
        </w:rPr>
        <w:drawing>
          <wp:inline distT="0" distB="0" distL="0" distR="0" wp14:anchorId="75543A12" wp14:editId="3B44BDB3">
            <wp:extent cx="1847359" cy="1260000"/>
            <wp:effectExtent l="0" t="0" r="63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847359" cy="1260000"/>
                    </a:xfrm>
                    <a:prstGeom prst="rect">
                      <a:avLst/>
                    </a:prstGeom>
                  </pic:spPr>
                </pic:pic>
              </a:graphicData>
            </a:graphic>
          </wp:inline>
        </w:drawing>
      </w:r>
      <w:r>
        <w:t xml:space="preserve">     </w:t>
      </w:r>
      <w:r w:rsidRPr="00F31B03">
        <w:rPr>
          <w:noProof/>
        </w:rPr>
        <w:drawing>
          <wp:inline distT="0" distB="0" distL="0" distR="0" wp14:anchorId="572E4AED" wp14:editId="25FD4A34">
            <wp:extent cx="2262471" cy="1260000"/>
            <wp:effectExtent l="0" t="0" r="508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262471" cy="1260000"/>
                    </a:xfrm>
                    <a:prstGeom prst="rect">
                      <a:avLst/>
                    </a:prstGeom>
                  </pic:spPr>
                </pic:pic>
              </a:graphicData>
            </a:graphic>
          </wp:inline>
        </w:drawing>
      </w:r>
    </w:p>
    <w:p w14:paraId="449A60C0" w14:textId="77777777" w:rsidR="007567DB" w:rsidRDefault="007567DB" w:rsidP="00531A7E">
      <w:pPr>
        <w:spacing w:line="240" w:lineRule="auto"/>
        <w:rPr>
          <w:rFonts w:ascii="Arial" w:hAnsi="Arial" w:cs="Arial"/>
          <w:sz w:val="20"/>
          <w:szCs w:val="20"/>
        </w:rPr>
      </w:pPr>
    </w:p>
    <w:p w14:paraId="4E633C66" w14:textId="2E9C7DFF" w:rsidR="00531A7E" w:rsidRPr="005926D4" w:rsidRDefault="00531A7E" w:rsidP="00531A7E">
      <w:pPr>
        <w:spacing w:line="240" w:lineRule="auto"/>
        <w:rPr>
          <w:rFonts w:ascii="Arial" w:hAnsi="Arial" w:cs="Arial"/>
          <w:sz w:val="20"/>
          <w:szCs w:val="20"/>
        </w:rPr>
      </w:pPr>
      <w:r w:rsidRPr="005926D4">
        <w:rPr>
          <w:rFonts w:ascii="Arial" w:hAnsi="Arial" w:cs="Arial"/>
          <w:sz w:val="20"/>
          <w:szCs w:val="20"/>
        </w:rPr>
        <w:lastRenderedPageBreak/>
        <w:t>FORMACIÓN DE BASE HIDRAÚLICA</w:t>
      </w:r>
    </w:p>
    <w:p w14:paraId="4D5F7B96" w14:textId="717E79AB" w:rsidR="006D73C8" w:rsidRPr="00063B8A" w:rsidRDefault="00531A7E" w:rsidP="007567DB">
      <w:pPr>
        <w:jc w:val="center"/>
      </w:pPr>
      <w:r w:rsidRPr="00B83529">
        <w:rPr>
          <w:noProof/>
        </w:rPr>
        <w:drawing>
          <wp:inline distT="0" distB="0" distL="0" distR="0" wp14:anchorId="23963A63" wp14:editId="554AAA6D">
            <wp:extent cx="2097942" cy="12600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097942" cy="1260000"/>
                    </a:xfrm>
                    <a:prstGeom prst="rect">
                      <a:avLst/>
                    </a:prstGeom>
                  </pic:spPr>
                </pic:pic>
              </a:graphicData>
            </a:graphic>
          </wp:inline>
        </w:drawing>
      </w:r>
      <w:r>
        <w:t xml:space="preserve">     </w:t>
      </w:r>
      <w:r w:rsidRPr="00B83529">
        <w:rPr>
          <w:noProof/>
        </w:rPr>
        <w:drawing>
          <wp:inline distT="0" distB="0" distL="0" distR="0" wp14:anchorId="2C78F5DC" wp14:editId="377CBFBB">
            <wp:extent cx="2251037" cy="12600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251037" cy="1260000"/>
                    </a:xfrm>
                    <a:prstGeom prst="rect">
                      <a:avLst/>
                    </a:prstGeom>
                  </pic:spPr>
                </pic:pic>
              </a:graphicData>
            </a:graphic>
          </wp:inline>
        </w:drawing>
      </w:r>
      <w:r>
        <w:t xml:space="preserve">     </w:t>
      </w:r>
      <w:r w:rsidRPr="00B83529">
        <w:rPr>
          <w:noProof/>
        </w:rPr>
        <w:drawing>
          <wp:inline distT="0" distB="0" distL="0" distR="0" wp14:anchorId="47D4355C" wp14:editId="330FEEC1">
            <wp:extent cx="2248764" cy="12600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248764" cy="1260000"/>
                    </a:xfrm>
                    <a:prstGeom prst="rect">
                      <a:avLst/>
                    </a:prstGeom>
                  </pic:spPr>
                </pic:pic>
              </a:graphicData>
            </a:graphic>
          </wp:inline>
        </w:drawing>
      </w:r>
    </w:p>
    <w:p w14:paraId="621B27D8" w14:textId="6F3941F7" w:rsidR="00BF3D43" w:rsidRDefault="00136F21" w:rsidP="0085797D">
      <w:pPr>
        <w:spacing w:line="240" w:lineRule="auto"/>
        <w:rPr>
          <w:rFonts w:ascii="Arial" w:hAnsi="Arial" w:cs="Arial"/>
          <w:sz w:val="20"/>
          <w:szCs w:val="20"/>
          <w:u w:val="single"/>
        </w:rPr>
      </w:pPr>
      <w:r w:rsidRPr="00BF3D43">
        <w:rPr>
          <w:rFonts w:ascii="Arial" w:hAnsi="Arial" w:cs="Arial"/>
          <w:sz w:val="20"/>
          <w:szCs w:val="20"/>
          <w:u w:val="single"/>
        </w:rPr>
        <w:t>MPY-LP-RP-01-2025</w:t>
      </w:r>
    </w:p>
    <w:p w14:paraId="0EF7C30A" w14:textId="77777777" w:rsidR="007567DB" w:rsidRPr="00BF3D43" w:rsidRDefault="007567DB" w:rsidP="0085797D">
      <w:pPr>
        <w:spacing w:line="240" w:lineRule="auto"/>
        <w:rPr>
          <w:rFonts w:ascii="Arial" w:hAnsi="Arial" w:cs="Arial"/>
          <w:sz w:val="20"/>
          <w:szCs w:val="20"/>
          <w:u w:val="single"/>
        </w:rPr>
      </w:pPr>
    </w:p>
    <w:p w14:paraId="701758E4" w14:textId="7D26EBF4" w:rsidR="00BF3D43" w:rsidRPr="00531A7E" w:rsidRDefault="00531A7E" w:rsidP="00531A7E">
      <w:pPr>
        <w:jc w:val="center"/>
      </w:pPr>
      <w:r w:rsidRPr="000E422E">
        <w:rPr>
          <w:noProof/>
        </w:rPr>
        <w:drawing>
          <wp:inline distT="0" distB="0" distL="0" distR="0" wp14:anchorId="4996AB93" wp14:editId="34410796">
            <wp:extent cx="1937568" cy="1260000"/>
            <wp:effectExtent l="0" t="0" r="571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3104"/>
                    <a:stretch/>
                  </pic:blipFill>
                  <pic:spPr bwMode="auto">
                    <a:xfrm>
                      <a:off x="0" y="0"/>
                      <a:ext cx="1937568" cy="126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0E422E">
        <w:rPr>
          <w:noProof/>
        </w:rPr>
        <w:drawing>
          <wp:inline distT="0" distB="0" distL="0" distR="0" wp14:anchorId="3DCCCF86" wp14:editId="75420CD6">
            <wp:extent cx="2103093" cy="12600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103093" cy="1260000"/>
                    </a:xfrm>
                    <a:prstGeom prst="rect">
                      <a:avLst/>
                    </a:prstGeom>
                  </pic:spPr>
                </pic:pic>
              </a:graphicData>
            </a:graphic>
          </wp:inline>
        </w:drawing>
      </w:r>
      <w:r>
        <w:t xml:space="preserve">     </w:t>
      </w:r>
      <w:r w:rsidRPr="000E422E">
        <w:rPr>
          <w:noProof/>
        </w:rPr>
        <w:drawing>
          <wp:inline distT="0" distB="0" distL="0" distR="0" wp14:anchorId="01F360B0" wp14:editId="70D0E5A0">
            <wp:extent cx="1220548" cy="12600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220548" cy="1260000"/>
                    </a:xfrm>
                    <a:prstGeom prst="rect">
                      <a:avLst/>
                    </a:prstGeom>
                  </pic:spPr>
                </pic:pic>
              </a:graphicData>
            </a:graphic>
          </wp:inline>
        </w:drawing>
      </w:r>
    </w:p>
    <w:p w14:paraId="2EEEE7D1" w14:textId="2D8C07E3" w:rsidR="00121B3F" w:rsidRDefault="00121B3F" w:rsidP="00121B3F">
      <w:pPr>
        <w:spacing w:line="240" w:lineRule="auto"/>
        <w:rPr>
          <w:rFonts w:ascii="Arial" w:hAnsi="Arial" w:cs="Arial"/>
          <w:sz w:val="20"/>
          <w:szCs w:val="20"/>
          <w:u w:val="single"/>
          <w:lang w:val="en-US"/>
        </w:rPr>
      </w:pPr>
      <w:r w:rsidRPr="00136F21">
        <w:rPr>
          <w:rFonts w:ascii="Arial" w:hAnsi="Arial" w:cs="Arial"/>
          <w:sz w:val="20"/>
          <w:szCs w:val="20"/>
          <w:u w:val="single"/>
          <w:lang w:val="en-US"/>
        </w:rPr>
        <w:t>MPY-LP-RP-0</w:t>
      </w:r>
      <w:r w:rsidR="00D65FCA">
        <w:rPr>
          <w:rFonts w:ascii="Arial" w:hAnsi="Arial" w:cs="Arial"/>
          <w:sz w:val="20"/>
          <w:szCs w:val="20"/>
          <w:u w:val="single"/>
          <w:lang w:val="en-US"/>
        </w:rPr>
        <w:t>2</w:t>
      </w:r>
      <w:r w:rsidRPr="00136F21">
        <w:rPr>
          <w:rFonts w:ascii="Arial" w:hAnsi="Arial" w:cs="Arial"/>
          <w:sz w:val="20"/>
          <w:szCs w:val="20"/>
          <w:u w:val="single"/>
          <w:lang w:val="en-US"/>
        </w:rPr>
        <w:t>-2025</w:t>
      </w:r>
    </w:p>
    <w:p w14:paraId="32399221" w14:textId="77777777" w:rsidR="007567DB" w:rsidRDefault="007567DB" w:rsidP="00121B3F">
      <w:pPr>
        <w:spacing w:line="240" w:lineRule="auto"/>
        <w:rPr>
          <w:rFonts w:ascii="Arial" w:hAnsi="Arial" w:cs="Arial"/>
          <w:sz w:val="20"/>
          <w:szCs w:val="20"/>
          <w:u w:val="single"/>
          <w:lang w:val="en-US"/>
        </w:rPr>
      </w:pPr>
    </w:p>
    <w:p w14:paraId="0F9D0273" w14:textId="79DC9913" w:rsidR="000D6F59" w:rsidRPr="00063B8A" w:rsidRDefault="00531A7E" w:rsidP="00063B8A">
      <w:pPr>
        <w:spacing w:line="240" w:lineRule="auto"/>
        <w:jc w:val="center"/>
        <w:rPr>
          <w:rFonts w:ascii="Arial" w:hAnsi="Arial" w:cs="Arial"/>
          <w:sz w:val="20"/>
          <w:szCs w:val="20"/>
          <w:lang w:val="en-US"/>
        </w:rPr>
      </w:pPr>
      <w:r>
        <w:rPr>
          <w:rFonts w:ascii="Arial" w:hAnsi="Arial" w:cs="Arial"/>
          <w:noProof/>
          <w:sz w:val="20"/>
          <w:szCs w:val="20"/>
          <w:lang w:val="en-US"/>
        </w:rPr>
        <w:drawing>
          <wp:inline distT="0" distB="0" distL="0" distR="0" wp14:anchorId="16F56119" wp14:editId="17A59E20">
            <wp:extent cx="2239962" cy="1260000"/>
            <wp:effectExtent l="0" t="0" r="8255" b="0"/>
            <wp:docPr id="14473208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320854" name="Imagen 1447320854"/>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lang w:val="en-US"/>
        </w:rPr>
        <w:t xml:space="preserve">     </w:t>
      </w:r>
      <w:r>
        <w:rPr>
          <w:rFonts w:ascii="Arial" w:hAnsi="Arial" w:cs="Arial"/>
          <w:noProof/>
          <w:sz w:val="20"/>
          <w:szCs w:val="20"/>
          <w:lang w:val="en-US"/>
        </w:rPr>
        <w:drawing>
          <wp:inline distT="0" distB="0" distL="0" distR="0" wp14:anchorId="77B258D8" wp14:editId="304A66DF">
            <wp:extent cx="708697" cy="1260000"/>
            <wp:effectExtent l="0" t="0" r="0" b="0"/>
            <wp:docPr id="29367117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71173" name="Imagen 29367117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r>
        <w:rPr>
          <w:rFonts w:ascii="Arial" w:hAnsi="Arial" w:cs="Arial"/>
          <w:sz w:val="20"/>
          <w:szCs w:val="20"/>
          <w:lang w:val="en-US"/>
        </w:rPr>
        <w:t xml:space="preserve">     </w:t>
      </w:r>
      <w:r>
        <w:rPr>
          <w:rFonts w:ascii="Arial" w:hAnsi="Arial" w:cs="Arial"/>
          <w:noProof/>
          <w:sz w:val="20"/>
          <w:szCs w:val="20"/>
          <w:lang w:val="en-US"/>
        </w:rPr>
        <w:drawing>
          <wp:inline distT="0" distB="0" distL="0" distR="0" wp14:anchorId="5E3185BE" wp14:editId="780147A0">
            <wp:extent cx="945071" cy="1260000"/>
            <wp:effectExtent l="0" t="0" r="7620" b="0"/>
            <wp:docPr id="190748702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87025" name="Imagen 1907487025"/>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Pr>
          <w:rFonts w:ascii="Arial" w:hAnsi="Arial" w:cs="Arial"/>
          <w:sz w:val="20"/>
          <w:szCs w:val="20"/>
          <w:lang w:val="en-US"/>
        </w:rPr>
        <w:t xml:space="preserve">     </w:t>
      </w:r>
      <w:r>
        <w:rPr>
          <w:rFonts w:ascii="Arial" w:hAnsi="Arial" w:cs="Arial"/>
          <w:noProof/>
          <w:sz w:val="20"/>
          <w:szCs w:val="20"/>
          <w:lang w:val="en-US"/>
        </w:rPr>
        <w:drawing>
          <wp:inline distT="0" distB="0" distL="0" distR="0" wp14:anchorId="7AACD05E" wp14:editId="590A3788">
            <wp:extent cx="945071" cy="1260000"/>
            <wp:effectExtent l="0" t="0" r="7620" b="0"/>
            <wp:docPr id="25777454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74547" name="Imagen 25777454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Pr>
          <w:rFonts w:ascii="Arial" w:hAnsi="Arial" w:cs="Arial"/>
          <w:sz w:val="20"/>
          <w:szCs w:val="20"/>
          <w:lang w:val="en-US"/>
        </w:rPr>
        <w:t xml:space="preserve">     </w:t>
      </w:r>
      <w:r>
        <w:rPr>
          <w:rFonts w:ascii="Arial" w:hAnsi="Arial" w:cs="Arial"/>
          <w:noProof/>
          <w:sz w:val="20"/>
          <w:szCs w:val="20"/>
          <w:lang w:val="en-US"/>
        </w:rPr>
        <w:drawing>
          <wp:inline distT="0" distB="0" distL="0" distR="0" wp14:anchorId="21ABE814" wp14:editId="7CA174C9">
            <wp:extent cx="945071" cy="1260000"/>
            <wp:effectExtent l="0" t="0" r="7620" b="0"/>
            <wp:docPr id="166056659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566592" name="Imagen 1660566592"/>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p>
    <w:p w14:paraId="1D786710" w14:textId="77777777" w:rsidR="00CC3B74" w:rsidRPr="00A46ACB" w:rsidRDefault="00CC3B74" w:rsidP="00CC48B9">
      <w:pPr>
        <w:jc w:val="center"/>
        <w:rPr>
          <w:rFonts w:ascii="Arial" w:hAnsi="Arial" w:cs="Arial"/>
        </w:rPr>
      </w:pPr>
    </w:p>
    <w:tbl>
      <w:tblPr>
        <w:tblStyle w:val="Tablaconcuadrcula"/>
        <w:tblW w:w="14034" w:type="dxa"/>
        <w:tblInd w:w="-431" w:type="dxa"/>
        <w:tblLook w:val="04A0" w:firstRow="1" w:lastRow="0" w:firstColumn="1" w:lastColumn="0" w:noHBand="0" w:noVBand="1"/>
      </w:tblPr>
      <w:tblGrid>
        <w:gridCol w:w="14034"/>
      </w:tblGrid>
      <w:tr w:rsidR="00C72349" w:rsidRPr="00DA2C2B" w14:paraId="68CDC7FC" w14:textId="77777777" w:rsidTr="009A487E">
        <w:tc>
          <w:tcPr>
            <w:tcW w:w="14034" w:type="dxa"/>
            <w:shd w:val="clear" w:color="auto" w:fill="2E74B5" w:themeFill="accent1" w:themeFillShade="BF"/>
            <w:vAlign w:val="center"/>
          </w:tcPr>
          <w:p w14:paraId="0C5660D7" w14:textId="56A14C9B" w:rsidR="00C72349" w:rsidRPr="00DA2C2B" w:rsidRDefault="000B3589" w:rsidP="00EB63A9">
            <w:pPr>
              <w:jc w:val="center"/>
              <w:rPr>
                <w:rFonts w:ascii="Arial" w:hAnsi="Arial" w:cs="Arial"/>
                <w:b/>
                <w:color w:val="FFFFFF" w:themeColor="background1"/>
                <w:sz w:val="24"/>
                <w:szCs w:val="24"/>
              </w:rPr>
            </w:pPr>
            <w:r>
              <w:rPr>
                <w:rFonts w:ascii="Arial" w:hAnsi="Arial" w:cs="Arial"/>
              </w:rPr>
              <w:lastRenderedPageBreak/>
              <w:t xml:space="preserve">    </w:t>
            </w:r>
            <w:r w:rsidR="009A487E" w:rsidRPr="00DA2C2B">
              <w:rPr>
                <w:rFonts w:ascii="Arial" w:hAnsi="Arial" w:cs="Arial"/>
                <w:b/>
                <w:color w:val="FFFFFF" w:themeColor="background1"/>
                <w:sz w:val="24"/>
                <w:szCs w:val="24"/>
              </w:rPr>
              <w:t xml:space="preserve">ASUNTOS </w:t>
            </w:r>
            <w:r w:rsidR="00C72349" w:rsidRPr="00DA2C2B">
              <w:rPr>
                <w:rFonts w:ascii="Arial" w:hAnsi="Arial" w:cs="Arial"/>
                <w:b/>
                <w:color w:val="FFFFFF" w:themeColor="background1"/>
                <w:sz w:val="24"/>
                <w:szCs w:val="24"/>
              </w:rPr>
              <w:t>PENDIENTES Y ACCIONES INMEDIATAS</w:t>
            </w:r>
          </w:p>
        </w:tc>
      </w:tr>
      <w:tr w:rsidR="00215AE2" w:rsidRPr="00215AE2" w14:paraId="7B91570B" w14:textId="77777777" w:rsidTr="009A487E">
        <w:tc>
          <w:tcPr>
            <w:tcW w:w="14034" w:type="dxa"/>
            <w:vAlign w:val="center"/>
          </w:tcPr>
          <w:p w14:paraId="23E34A04" w14:textId="0DB60F32" w:rsidR="002E24F7" w:rsidRPr="00215AE2" w:rsidRDefault="002E24F7" w:rsidP="00EB63A9">
            <w:pPr>
              <w:jc w:val="both"/>
              <w:rPr>
                <w:rFonts w:ascii="Arial" w:hAnsi="Arial" w:cs="Arial"/>
                <w:bCs/>
                <w:u w:val="single"/>
              </w:rPr>
            </w:pPr>
          </w:p>
          <w:p w14:paraId="309306CC" w14:textId="77777777" w:rsidR="0031359B" w:rsidRDefault="00DA465F" w:rsidP="004E7820">
            <w:pPr>
              <w:pStyle w:val="Prrafodelista"/>
              <w:numPr>
                <w:ilvl w:val="0"/>
                <w:numId w:val="1"/>
              </w:numPr>
              <w:jc w:val="both"/>
              <w:rPr>
                <w:rFonts w:ascii="Arial" w:hAnsi="Arial" w:cs="Arial"/>
              </w:rPr>
            </w:pPr>
            <w:r w:rsidRPr="00215AE2">
              <w:rPr>
                <w:rFonts w:ascii="Arial" w:hAnsi="Arial" w:cs="Arial"/>
              </w:rPr>
              <w:t>Se brinda apoyo a Desarrollo Urbano para la revisión de planos de proyectos ingresados para la obtención de licencias de construcción</w:t>
            </w:r>
            <w:r w:rsidR="000F2DA4" w:rsidRPr="00215AE2">
              <w:rPr>
                <w:rFonts w:ascii="Arial" w:hAnsi="Arial" w:cs="Arial"/>
              </w:rPr>
              <w:t>.</w:t>
            </w:r>
          </w:p>
          <w:p w14:paraId="1C97A1C7" w14:textId="4FA78D6B" w:rsidR="00DB6B87" w:rsidRDefault="00DB6B87" w:rsidP="004E7820">
            <w:pPr>
              <w:pStyle w:val="Prrafodelista"/>
              <w:numPr>
                <w:ilvl w:val="0"/>
                <w:numId w:val="1"/>
              </w:numPr>
              <w:jc w:val="both"/>
              <w:rPr>
                <w:rFonts w:ascii="Arial" w:hAnsi="Arial" w:cs="Arial"/>
              </w:rPr>
            </w:pPr>
            <w:r>
              <w:rPr>
                <w:rFonts w:ascii="Arial" w:hAnsi="Arial" w:cs="Arial"/>
              </w:rPr>
              <w:t>Se realiza copiado y escaneo de documentos para integración de expedientes de obra que integran el archivo de la Dirección.</w:t>
            </w:r>
          </w:p>
          <w:p w14:paraId="560792A3" w14:textId="2CE58983" w:rsidR="004E7820" w:rsidRPr="004E7820" w:rsidRDefault="004E7820" w:rsidP="004E7820">
            <w:pPr>
              <w:pStyle w:val="Prrafodelista"/>
              <w:jc w:val="both"/>
              <w:rPr>
                <w:rFonts w:ascii="Arial" w:hAnsi="Arial" w:cs="Arial"/>
              </w:rPr>
            </w:pPr>
          </w:p>
        </w:tc>
      </w:tr>
    </w:tbl>
    <w:p w14:paraId="5CF86E9E" w14:textId="39AE2FF4" w:rsidR="00215AE2" w:rsidRDefault="00215AE2" w:rsidP="000F4005">
      <w:pPr>
        <w:spacing w:line="240" w:lineRule="auto"/>
        <w:rPr>
          <w:rFonts w:ascii="Arial" w:hAnsi="Arial" w:cs="Arial"/>
          <w:sz w:val="24"/>
          <w:szCs w:val="24"/>
        </w:rPr>
      </w:pPr>
    </w:p>
    <w:p w14:paraId="6A726580" w14:textId="77777777" w:rsidR="00220060" w:rsidRPr="00DA2C2B" w:rsidRDefault="00220060" w:rsidP="000F4005">
      <w:pPr>
        <w:spacing w:line="240" w:lineRule="auto"/>
        <w:rPr>
          <w:rFonts w:ascii="Arial" w:hAnsi="Arial" w:cs="Arial"/>
          <w:sz w:val="24"/>
          <w:szCs w:val="24"/>
        </w:rPr>
      </w:pPr>
    </w:p>
    <w:p w14:paraId="5DD75CC3" w14:textId="2AEC1C75" w:rsidR="00215AE2" w:rsidRPr="000B3589" w:rsidRDefault="009A487E" w:rsidP="000B3589">
      <w:pPr>
        <w:spacing w:line="240" w:lineRule="auto"/>
        <w:jc w:val="center"/>
        <w:rPr>
          <w:rFonts w:ascii="Arial" w:hAnsi="Arial" w:cs="Arial"/>
          <w:b/>
          <w:szCs w:val="24"/>
          <w:lang w:val="fr-FR"/>
        </w:rPr>
      </w:pPr>
      <w:r w:rsidRPr="00DA2C2B">
        <w:rPr>
          <w:rFonts w:ascii="Arial" w:hAnsi="Arial" w:cs="Arial"/>
          <w:b/>
          <w:szCs w:val="24"/>
          <w:lang w:val="fr-FR"/>
        </w:rPr>
        <w:t xml:space="preserve">A T E N T A M E N T E </w:t>
      </w:r>
    </w:p>
    <w:p w14:paraId="77B92578" w14:textId="77777777" w:rsidR="00946375" w:rsidRPr="00DA2C2B" w:rsidRDefault="00946375" w:rsidP="00EB63A9">
      <w:pPr>
        <w:spacing w:after="0" w:line="240" w:lineRule="auto"/>
        <w:jc w:val="center"/>
        <w:rPr>
          <w:rFonts w:ascii="Arial" w:hAnsi="Arial" w:cs="Arial"/>
          <w:b/>
          <w:szCs w:val="24"/>
        </w:rPr>
      </w:pPr>
    </w:p>
    <w:p w14:paraId="434F1930" w14:textId="54F11863" w:rsidR="00174B84" w:rsidRDefault="00174B84" w:rsidP="00EB63A9">
      <w:pPr>
        <w:spacing w:after="0" w:line="240" w:lineRule="auto"/>
        <w:jc w:val="center"/>
        <w:rPr>
          <w:rFonts w:ascii="Arial" w:hAnsi="Arial" w:cs="Arial"/>
          <w:b/>
          <w:szCs w:val="24"/>
        </w:rPr>
      </w:pPr>
    </w:p>
    <w:p w14:paraId="404166E8" w14:textId="1E774B38" w:rsidR="00A46ACB" w:rsidRDefault="00A46ACB" w:rsidP="00EB63A9">
      <w:pPr>
        <w:spacing w:after="0" w:line="240" w:lineRule="auto"/>
        <w:jc w:val="center"/>
        <w:rPr>
          <w:rFonts w:ascii="Arial" w:hAnsi="Arial" w:cs="Arial"/>
          <w:b/>
          <w:szCs w:val="24"/>
        </w:rPr>
      </w:pPr>
    </w:p>
    <w:p w14:paraId="618D5D90" w14:textId="074B3C53" w:rsidR="00220060" w:rsidRDefault="00220060" w:rsidP="00EB63A9">
      <w:pPr>
        <w:spacing w:after="0" w:line="240" w:lineRule="auto"/>
        <w:jc w:val="center"/>
        <w:rPr>
          <w:rFonts w:ascii="Arial" w:hAnsi="Arial" w:cs="Arial"/>
          <w:b/>
          <w:szCs w:val="24"/>
        </w:rPr>
      </w:pPr>
    </w:p>
    <w:p w14:paraId="6C55FBEA" w14:textId="77777777" w:rsidR="00220060" w:rsidRDefault="00220060" w:rsidP="00EB63A9">
      <w:pPr>
        <w:spacing w:after="0" w:line="240" w:lineRule="auto"/>
        <w:jc w:val="center"/>
        <w:rPr>
          <w:rFonts w:ascii="Arial" w:hAnsi="Arial" w:cs="Arial"/>
          <w:b/>
          <w:szCs w:val="24"/>
        </w:rPr>
      </w:pPr>
    </w:p>
    <w:p w14:paraId="60372CED" w14:textId="77777777" w:rsidR="00A46ACB" w:rsidRPr="00DA2C2B" w:rsidRDefault="00A46ACB" w:rsidP="00EB63A9">
      <w:pPr>
        <w:spacing w:after="0" w:line="240" w:lineRule="auto"/>
        <w:jc w:val="center"/>
        <w:rPr>
          <w:rFonts w:ascii="Arial" w:hAnsi="Arial" w:cs="Arial"/>
          <w:b/>
          <w:szCs w:val="24"/>
        </w:rPr>
      </w:pPr>
    </w:p>
    <w:p w14:paraId="1F91B538" w14:textId="0DEF70A2" w:rsidR="009A487E" w:rsidRPr="00DA2C2B" w:rsidRDefault="0031359B" w:rsidP="00EB63A9">
      <w:pPr>
        <w:spacing w:after="0" w:line="240" w:lineRule="auto"/>
        <w:jc w:val="center"/>
        <w:rPr>
          <w:rFonts w:ascii="Arial" w:hAnsi="Arial" w:cs="Arial"/>
          <w:b/>
          <w:szCs w:val="24"/>
        </w:rPr>
      </w:pPr>
      <w:r w:rsidRPr="00DA2C2B">
        <w:rPr>
          <w:rFonts w:ascii="Arial" w:hAnsi="Arial" w:cs="Arial"/>
          <w:b/>
          <w:szCs w:val="24"/>
        </w:rPr>
        <w:t>____________________________</w:t>
      </w:r>
      <w:r w:rsidR="00B66FA1" w:rsidRPr="00DA2C2B">
        <w:rPr>
          <w:rFonts w:ascii="Arial" w:hAnsi="Arial" w:cs="Arial"/>
          <w:b/>
          <w:szCs w:val="24"/>
        </w:rPr>
        <w:t xml:space="preserve"> </w:t>
      </w:r>
    </w:p>
    <w:p w14:paraId="33E1DE5E" w14:textId="77777777" w:rsidR="0000503D" w:rsidRPr="00DA2C2B" w:rsidRDefault="0000503D" w:rsidP="00EB63A9">
      <w:pPr>
        <w:spacing w:after="0" w:line="240" w:lineRule="auto"/>
        <w:jc w:val="center"/>
        <w:rPr>
          <w:rFonts w:ascii="Arial" w:hAnsi="Arial" w:cs="Arial"/>
          <w:b/>
          <w:szCs w:val="24"/>
        </w:rPr>
      </w:pPr>
      <w:r w:rsidRPr="00DA2C2B">
        <w:rPr>
          <w:rFonts w:ascii="Arial" w:hAnsi="Arial" w:cs="Arial"/>
          <w:b/>
          <w:szCs w:val="24"/>
        </w:rPr>
        <w:t>ING. MANUEL JESÚS LEÓN IROLA.</w:t>
      </w:r>
    </w:p>
    <w:p w14:paraId="7B1C7863" w14:textId="77777777" w:rsidR="0000503D" w:rsidRPr="00DA2C2B" w:rsidRDefault="0000503D" w:rsidP="00EB63A9">
      <w:pPr>
        <w:spacing w:after="0" w:line="240" w:lineRule="auto"/>
        <w:jc w:val="center"/>
        <w:rPr>
          <w:rFonts w:ascii="Arial" w:hAnsi="Arial" w:cs="Arial"/>
          <w:b/>
          <w:szCs w:val="24"/>
        </w:rPr>
      </w:pPr>
      <w:r w:rsidRPr="00DA2C2B">
        <w:rPr>
          <w:rFonts w:ascii="Arial" w:hAnsi="Arial" w:cs="Arial"/>
          <w:b/>
          <w:szCs w:val="24"/>
        </w:rPr>
        <w:t>DIRECCIÓN DE DESARROLLO URBANO Y OBRAS PÚBLICAS.</w:t>
      </w:r>
    </w:p>
    <w:p w14:paraId="5B2B2336" w14:textId="7D1597B5" w:rsidR="00DA2C2B" w:rsidRPr="00DA2C2B" w:rsidRDefault="009A487E" w:rsidP="00EB63A9">
      <w:pPr>
        <w:spacing w:after="0" w:line="240" w:lineRule="auto"/>
        <w:jc w:val="center"/>
        <w:rPr>
          <w:rFonts w:ascii="Arial" w:hAnsi="Arial" w:cs="Arial"/>
          <w:b/>
          <w:szCs w:val="24"/>
        </w:rPr>
      </w:pPr>
      <w:r w:rsidRPr="00DA2C2B">
        <w:rPr>
          <w:rFonts w:ascii="Arial" w:hAnsi="Arial" w:cs="Arial"/>
          <w:b/>
          <w:szCs w:val="24"/>
        </w:rPr>
        <w:t>H. AYUNTAMIENTO DE PROGRESO 2024 -2027</w:t>
      </w:r>
      <w:r w:rsidR="00483566">
        <w:rPr>
          <w:rFonts w:ascii="Arial" w:hAnsi="Arial" w:cs="Arial"/>
          <w:b/>
          <w:szCs w:val="24"/>
        </w:rPr>
        <w:t>.</w:t>
      </w:r>
    </w:p>
    <w:sectPr w:rsidR="00DA2C2B" w:rsidRPr="00DA2C2B" w:rsidSect="000B6692">
      <w:headerReference w:type="default" r:id="rId60"/>
      <w:footerReference w:type="default" r:id="rId61"/>
      <w:pgSz w:w="15840" w:h="12240"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7F8F68" w14:textId="77777777" w:rsidR="00834729" w:rsidRDefault="00834729" w:rsidP="00D85B80">
      <w:pPr>
        <w:spacing w:after="0" w:line="240" w:lineRule="auto"/>
      </w:pPr>
      <w:r>
        <w:separator/>
      </w:r>
    </w:p>
  </w:endnote>
  <w:endnote w:type="continuationSeparator" w:id="0">
    <w:p w14:paraId="79F2D5DC" w14:textId="77777777" w:rsidR="00834729" w:rsidRDefault="00834729" w:rsidP="00D85B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6"/>
        <w:szCs w:val="16"/>
      </w:rPr>
      <w:id w:val="1837798865"/>
      <w:docPartObj>
        <w:docPartGallery w:val="Page Numbers (Bottom of Page)"/>
        <w:docPartUnique/>
      </w:docPartObj>
    </w:sdtPr>
    <w:sdtContent>
      <w:sdt>
        <w:sdtPr>
          <w:rPr>
            <w:rFonts w:ascii="Arial" w:hAnsi="Arial" w:cs="Arial"/>
            <w:sz w:val="16"/>
            <w:szCs w:val="16"/>
          </w:rPr>
          <w:id w:val="-1769616900"/>
          <w:docPartObj>
            <w:docPartGallery w:val="Page Numbers (Top of Page)"/>
            <w:docPartUnique/>
          </w:docPartObj>
        </w:sdtPr>
        <w:sdtContent>
          <w:p w14:paraId="20B4834A" w14:textId="77777777" w:rsidR="00CF3A16" w:rsidRPr="001E2AC7" w:rsidRDefault="00CF3A16" w:rsidP="001E2AC7">
            <w:pPr>
              <w:pStyle w:val="Piedepgina"/>
              <w:jc w:val="right"/>
              <w:rPr>
                <w:rFonts w:ascii="Arial" w:hAnsi="Arial" w:cs="Arial"/>
                <w:sz w:val="16"/>
                <w:szCs w:val="16"/>
              </w:rPr>
            </w:pPr>
            <w:r w:rsidRPr="001E2AC7">
              <w:rPr>
                <w:rFonts w:ascii="Arial" w:hAnsi="Arial" w:cs="Arial"/>
                <w:sz w:val="16"/>
                <w:szCs w:val="16"/>
                <w:lang w:val="es-ES"/>
              </w:rPr>
              <w:t xml:space="preserve">Página </w:t>
            </w:r>
            <w:r w:rsidRPr="001E2AC7">
              <w:rPr>
                <w:rFonts w:ascii="Arial" w:hAnsi="Arial" w:cs="Arial"/>
                <w:b/>
                <w:bCs/>
                <w:sz w:val="16"/>
                <w:szCs w:val="16"/>
              </w:rPr>
              <w:fldChar w:fldCharType="begin"/>
            </w:r>
            <w:r w:rsidRPr="001E2AC7">
              <w:rPr>
                <w:rFonts w:ascii="Arial" w:hAnsi="Arial" w:cs="Arial"/>
                <w:b/>
                <w:bCs/>
                <w:sz w:val="16"/>
                <w:szCs w:val="16"/>
              </w:rPr>
              <w:instrText>PAGE</w:instrText>
            </w:r>
            <w:r w:rsidRPr="001E2AC7">
              <w:rPr>
                <w:rFonts w:ascii="Arial" w:hAnsi="Arial" w:cs="Arial"/>
                <w:b/>
                <w:bCs/>
                <w:sz w:val="16"/>
                <w:szCs w:val="16"/>
              </w:rPr>
              <w:fldChar w:fldCharType="separate"/>
            </w:r>
            <w:r w:rsidRPr="001E2AC7">
              <w:rPr>
                <w:rFonts w:ascii="Arial" w:hAnsi="Arial" w:cs="Arial"/>
                <w:b/>
                <w:bCs/>
                <w:sz w:val="16"/>
                <w:szCs w:val="16"/>
                <w:lang w:val="es-ES"/>
              </w:rPr>
              <w:t>2</w:t>
            </w:r>
            <w:r w:rsidRPr="001E2AC7">
              <w:rPr>
                <w:rFonts w:ascii="Arial" w:hAnsi="Arial" w:cs="Arial"/>
                <w:b/>
                <w:bCs/>
                <w:sz w:val="16"/>
                <w:szCs w:val="16"/>
              </w:rPr>
              <w:fldChar w:fldCharType="end"/>
            </w:r>
            <w:r w:rsidRPr="001E2AC7">
              <w:rPr>
                <w:rFonts w:ascii="Arial" w:hAnsi="Arial" w:cs="Arial"/>
                <w:sz w:val="16"/>
                <w:szCs w:val="16"/>
                <w:lang w:val="es-ES"/>
              </w:rPr>
              <w:t xml:space="preserve"> de </w:t>
            </w:r>
            <w:r w:rsidRPr="001E2AC7">
              <w:rPr>
                <w:rFonts w:ascii="Arial" w:hAnsi="Arial" w:cs="Arial"/>
                <w:b/>
                <w:bCs/>
                <w:sz w:val="16"/>
                <w:szCs w:val="16"/>
              </w:rPr>
              <w:fldChar w:fldCharType="begin"/>
            </w:r>
            <w:r w:rsidRPr="001E2AC7">
              <w:rPr>
                <w:rFonts w:ascii="Arial" w:hAnsi="Arial" w:cs="Arial"/>
                <w:b/>
                <w:bCs/>
                <w:sz w:val="16"/>
                <w:szCs w:val="16"/>
              </w:rPr>
              <w:instrText>NUMPAGES</w:instrText>
            </w:r>
            <w:r w:rsidRPr="001E2AC7">
              <w:rPr>
                <w:rFonts w:ascii="Arial" w:hAnsi="Arial" w:cs="Arial"/>
                <w:b/>
                <w:bCs/>
                <w:sz w:val="16"/>
                <w:szCs w:val="16"/>
              </w:rPr>
              <w:fldChar w:fldCharType="separate"/>
            </w:r>
            <w:r w:rsidRPr="001E2AC7">
              <w:rPr>
                <w:rFonts w:ascii="Arial" w:hAnsi="Arial" w:cs="Arial"/>
                <w:b/>
                <w:bCs/>
                <w:sz w:val="16"/>
                <w:szCs w:val="16"/>
                <w:lang w:val="es-ES"/>
              </w:rPr>
              <w:t>2</w:t>
            </w:r>
            <w:r w:rsidRPr="001E2AC7">
              <w:rPr>
                <w:rFonts w:ascii="Arial" w:hAnsi="Arial" w:cs="Arial"/>
                <w:b/>
                <w:bCs/>
                <w:sz w:val="16"/>
                <w:szCs w:val="16"/>
              </w:rPr>
              <w:fldChar w:fldCharType="end"/>
            </w:r>
          </w:p>
        </w:sdtContent>
      </w:sdt>
    </w:sdtContent>
  </w:sdt>
  <w:p w14:paraId="481D7870" w14:textId="77777777" w:rsidR="00CF3A16" w:rsidRDefault="00CF3A1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C24772" w14:textId="77777777" w:rsidR="00834729" w:rsidRDefault="00834729" w:rsidP="00D85B80">
      <w:pPr>
        <w:spacing w:after="0" w:line="240" w:lineRule="auto"/>
      </w:pPr>
      <w:r>
        <w:separator/>
      </w:r>
    </w:p>
  </w:footnote>
  <w:footnote w:type="continuationSeparator" w:id="0">
    <w:p w14:paraId="16C0F1A4" w14:textId="77777777" w:rsidR="00834729" w:rsidRDefault="00834729" w:rsidP="00D85B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B1C79" w14:textId="77777777" w:rsidR="00CF3A16" w:rsidRPr="00D85B80" w:rsidRDefault="00CF3A16" w:rsidP="00D85B80">
    <w:pPr>
      <w:jc w:val="center"/>
      <w:rPr>
        <w:sz w:val="20"/>
      </w:rPr>
    </w:pPr>
    <w:r w:rsidRPr="009A487E">
      <w:rPr>
        <w:noProof/>
        <w:sz w:val="32"/>
        <w:lang w:eastAsia="es-MX"/>
      </w:rPr>
      <w:drawing>
        <wp:anchor distT="0" distB="0" distL="114300" distR="114300" simplePos="0" relativeHeight="251659264" behindDoc="1" locked="0" layoutInCell="1" allowOverlap="1" wp14:anchorId="397480DA" wp14:editId="457FEC75">
          <wp:simplePos x="0" y="0"/>
          <wp:positionH relativeFrom="column">
            <wp:posOffset>-642620</wp:posOffset>
          </wp:positionH>
          <wp:positionV relativeFrom="topMargin">
            <wp:posOffset>200025</wp:posOffset>
          </wp:positionV>
          <wp:extent cx="2223712" cy="723900"/>
          <wp:effectExtent l="0" t="0" r="5715" b="0"/>
          <wp:wrapNone/>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3712"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A487E">
      <w:rPr>
        <w:rFonts w:ascii="Arial" w:hAnsi="Arial" w:cs="Arial"/>
        <w:b/>
        <w:sz w:val="24"/>
        <w:szCs w:val="24"/>
      </w:rPr>
      <w:t>H. AYUNTAMIENTO DE PROGRESO YUCATÁN 2024 - 2027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C674B"/>
    <w:multiLevelType w:val="hybridMultilevel"/>
    <w:tmpl w:val="FC700778"/>
    <w:lvl w:ilvl="0" w:tplc="080A0001">
      <w:start w:val="1"/>
      <w:numFmt w:val="bullet"/>
      <w:lvlText w:val=""/>
      <w:lvlJc w:val="left"/>
      <w:pPr>
        <w:ind w:left="1647" w:hanging="360"/>
      </w:pPr>
      <w:rPr>
        <w:rFonts w:ascii="Symbol" w:hAnsi="Symbol" w:hint="default"/>
      </w:rPr>
    </w:lvl>
    <w:lvl w:ilvl="1" w:tplc="080A0003" w:tentative="1">
      <w:start w:val="1"/>
      <w:numFmt w:val="bullet"/>
      <w:lvlText w:val="o"/>
      <w:lvlJc w:val="left"/>
      <w:pPr>
        <w:ind w:left="2367" w:hanging="360"/>
      </w:pPr>
      <w:rPr>
        <w:rFonts w:ascii="Courier New" w:hAnsi="Courier New" w:cs="Courier New" w:hint="default"/>
      </w:rPr>
    </w:lvl>
    <w:lvl w:ilvl="2" w:tplc="080A0005" w:tentative="1">
      <w:start w:val="1"/>
      <w:numFmt w:val="bullet"/>
      <w:lvlText w:val=""/>
      <w:lvlJc w:val="left"/>
      <w:pPr>
        <w:ind w:left="3087" w:hanging="360"/>
      </w:pPr>
      <w:rPr>
        <w:rFonts w:ascii="Wingdings" w:hAnsi="Wingdings" w:hint="default"/>
      </w:rPr>
    </w:lvl>
    <w:lvl w:ilvl="3" w:tplc="080A0001" w:tentative="1">
      <w:start w:val="1"/>
      <w:numFmt w:val="bullet"/>
      <w:lvlText w:val=""/>
      <w:lvlJc w:val="left"/>
      <w:pPr>
        <w:ind w:left="3807" w:hanging="360"/>
      </w:pPr>
      <w:rPr>
        <w:rFonts w:ascii="Symbol" w:hAnsi="Symbol" w:hint="default"/>
      </w:rPr>
    </w:lvl>
    <w:lvl w:ilvl="4" w:tplc="080A0003" w:tentative="1">
      <w:start w:val="1"/>
      <w:numFmt w:val="bullet"/>
      <w:lvlText w:val="o"/>
      <w:lvlJc w:val="left"/>
      <w:pPr>
        <w:ind w:left="4527" w:hanging="360"/>
      </w:pPr>
      <w:rPr>
        <w:rFonts w:ascii="Courier New" w:hAnsi="Courier New" w:cs="Courier New" w:hint="default"/>
      </w:rPr>
    </w:lvl>
    <w:lvl w:ilvl="5" w:tplc="080A0005" w:tentative="1">
      <w:start w:val="1"/>
      <w:numFmt w:val="bullet"/>
      <w:lvlText w:val=""/>
      <w:lvlJc w:val="left"/>
      <w:pPr>
        <w:ind w:left="5247" w:hanging="360"/>
      </w:pPr>
      <w:rPr>
        <w:rFonts w:ascii="Wingdings" w:hAnsi="Wingdings" w:hint="default"/>
      </w:rPr>
    </w:lvl>
    <w:lvl w:ilvl="6" w:tplc="080A0001" w:tentative="1">
      <w:start w:val="1"/>
      <w:numFmt w:val="bullet"/>
      <w:lvlText w:val=""/>
      <w:lvlJc w:val="left"/>
      <w:pPr>
        <w:ind w:left="5967" w:hanging="360"/>
      </w:pPr>
      <w:rPr>
        <w:rFonts w:ascii="Symbol" w:hAnsi="Symbol" w:hint="default"/>
      </w:rPr>
    </w:lvl>
    <w:lvl w:ilvl="7" w:tplc="080A0003" w:tentative="1">
      <w:start w:val="1"/>
      <w:numFmt w:val="bullet"/>
      <w:lvlText w:val="o"/>
      <w:lvlJc w:val="left"/>
      <w:pPr>
        <w:ind w:left="6687" w:hanging="360"/>
      </w:pPr>
      <w:rPr>
        <w:rFonts w:ascii="Courier New" w:hAnsi="Courier New" w:cs="Courier New" w:hint="default"/>
      </w:rPr>
    </w:lvl>
    <w:lvl w:ilvl="8" w:tplc="080A0005" w:tentative="1">
      <w:start w:val="1"/>
      <w:numFmt w:val="bullet"/>
      <w:lvlText w:val=""/>
      <w:lvlJc w:val="left"/>
      <w:pPr>
        <w:ind w:left="7407" w:hanging="360"/>
      </w:pPr>
      <w:rPr>
        <w:rFonts w:ascii="Wingdings" w:hAnsi="Wingdings" w:hint="default"/>
      </w:rPr>
    </w:lvl>
  </w:abstractNum>
  <w:abstractNum w:abstractNumId="1" w15:restartNumberingAfterBreak="0">
    <w:nsid w:val="01802D11"/>
    <w:multiLevelType w:val="hybridMultilevel"/>
    <w:tmpl w:val="3E9694FE"/>
    <w:lvl w:ilvl="0" w:tplc="58449160">
      <w:start w:val="1"/>
      <w:numFmt w:val="decimal"/>
      <w:lvlText w:val="%1."/>
      <w:lvlJc w:val="left"/>
      <w:pPr>
        <w:ind w:left="720" w:hanging="360"/>
      </w:pPr>
      <w:rPr>
        <w:rFonts w:hint="default"/>
        <w:b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2797B1B"/>
    <w:multiLevelType w:val="hybridMultilevel"/>
    <w:tmpl w:val="054C6C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58C7EB1"/>
    <w:multiLevelType w:val="hybridMultilevel"/>
    <w:tmpl w:val="4B9E5F5C"/>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47176A9"/>
    <w:multiLevelType w:val="hybridMultilevel"/>
    <w:tmpl w:val="E9AC25D2"/>
    <w:lvl w:ilvl="0" w:tplc="1130D03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5" w15:restartNumberingAfterBreak="0">
    <w:nsid w:val="174C6D9F"/>
    <w:multiLevelType w:val="hybridMultilevel"/>
    <w:tmpl w:val="37BA38A4"/>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0581373"/>
    <w:multiLevelType w:val="hybridMultilevel"/>
    <w:tmpl w:val="AC78145C"/>
    <w:lvl w:ilvl="0" w:tplc="5F34A60A">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 w15:restartNumberingAfterBreak="0">
    <w:nsid w:val="21BA0B7E"/>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34005C9"/>
    <w:multiLevelType w:val="hybridMultilevel"/>
    <w:tmpl w:val="342E4058"/>
    <w:lvl w:ilvl="0" w:tplc="580A0001">
      <w:start w:val="1"/>
      <w:numFmt w:val="bullet"/>
      <w:lvlText w:val=""/>
      <w:lvlJc w:val="left"/>
      <w:pPr>
        <w:ind w:left="1440" w:hanging="360"/>
      </w:pPr>
      <w:rPr>
        <w:rFonts w:ascii="Symbol" w:hAnsi="Symbol"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9" w15:restartNumberingAfterBreak="0">
    <w:nsid w:val="247314A4"/>
    <w:multiLevelType w:val="hybridMultilevel"/>
    <w:tmpl w:val="639E0802"/>
    <w:lvl w:ilvl="0" w:tplc="EF6C9D5C">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270E76DF"/>
    <w:multiLevelType w:val="hybridMultilevel"/>
    <w:tmpl w:val="40763AAC"/>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B0522DC"/>
    <w:multiLevelType w:val="hybridMultilevel"/>
    <w:tmpl w:val="FF74955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15:restartNumberingAfterBreak="0">
    <w:nsid w:val="3538664C"/>
    <w:multiLevelType w:val="hybridMultilevel"/>
    <w:tmpl w:val="8F787ACE"/>
    <w:lvl w:ilvl="0" w:tplc="080A0011">
      <w:start w:val="1"/>
      <w:numFmt w:val="decimal"/>
      <w:lvlText w:val="%1)"/>
      <w:lvlJc w:val="left"/>
      <w:pPr>
        <w:ind w:left="360" w:hanging="360"/>
      </w:pPr>
      <w:rPr>
        <w:rFonts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3" w15:restartNumberingAfterBreak="0">
    <w:nsid w:val="385B2C3D"/>
    <w:multiLevelType w:val="hybridMultilevel"/>
    <w:tmpl w:val="AAD8A6BE"/>
    <w:lvl w:ilvl="0" w:tplc="5F34A60A">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4" w15:restartNumberingAfterBreak="0">
    <w:nsid w:val="3D191C22"/>
    <w:multiLevelType w:val="hybridMultilevel"/>
    <w:tmpl w:val="EC5286F0"/>
    <w:lvl w:ilvl="0" w:tplc="5058BE74">
      <w:start w:val="1"/>
      <w:numFmt w:val="decimal"/>
      <w:lvlText w:val="%1."/>
      <w:lvlJc w:val="left"/>
      <w:pPr>
        <w:ind w:left="1004" w:hanging="360"/>
      </w:pPr>
      <w:rPr>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5" w15:restartNumberingAfterBreak="0">
    <w:nsid w:val="4A6C5AB8"/>
    <w:multiLevelType w:val="hybridMultilevel"/>
    <w:tmpl w:val="3322F1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D266868"/>
    <w:multiLevelType w:val="hybridMultilevel"/>
    <w:tmpl w:val="66DA52F4"/>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51805DC6"/>
    <w:multiLevelType w:val="hybridMultilevel"/>
    <w:tmpl w:val="745A037A"/>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1F60D13"/>
    <w:multiLevelType w:val="hybridMultilevel"/>
    <w:tmpl w:val="E2B60B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54615753"/>
    <w:multiLevelType w:val="hybridMultilevel"/>
    <w:tmpl w:val="A68498DA"/>
    <w:lvl w:ilvl="0" w:tplc="38240CC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58063067"/>
    <w:multiLevelType w:val="hybridMultilevel"/>
    <w:tmpl w:val="1792989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1" w15:restartNumberingAfterBreak="0">
    <w:nsid w:val="620D6515"/>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63272C3D"/>
    <w:multiLevelType w:val="hybridMultilevel"/>
    <w:tmpl w:val="DACC71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65762B9F"/>
    <w:multiLevelType w:val="hybridMultilevel"/>
    <w:tmpl w:val="22428728"/>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6AD82072"/>
    <w:multiLevelType w:val="hybridMultilevel"/>
    <w:tmpl w:val="A15CCE3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5" w15:restartNumberingAfterBreak="0">
    <w:nsid w:val="6CA001E8"/>
    <w:multiLevelType w:val="hybridMultilevel"/>
    <w:tmpl w:val="FB0209D4"/>
    <w:lvl w:ilvl="0" w:tplc="809C6FB6">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6D6E5297"/>
    <w:multiLevelType w:val="hybridMultilevel"/>
    <w:tmpl w:val="98E88C22"/>
    <w:lvl w:ilvl="0" w:tplc="58449160">
      <w:start w:val="1"/>
      <w:numFmt w:val="decimal"/>
      <w:lvlText w:val="%1."/>
      <w:lvlJc w:val="left"/>
      <w:pPr>
        <w:ind w:left="720" w:hanging="360"/>
      </w:pPr>
      <w:rPr>
        <w:rFonts w:hint="default"/>
        <w:b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70EE3A84"/>
    <w:multiLevelType w:val="hybridMultilevel"/>
    <w:tmpl w:val="E0D03230"/>
    <w:lvl w:ilvl="0" w:tplc="E1E0FB06">
      <w:start w:val="1"/>
      <w:numFmt w:val="decimal"/>
      <w:lvlText w:val="%1."/>
      <w:lvlJc w:val="left"/>
      <w:pPr>
        <w:ind w:left="1080" w:hanging="36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8" w15:restartNumberingAfterBreak="0">
    <w:nsid w:val="70F77A06"/>
    <w:multiLevelType w:val="hybridMultilevel"/>
    <w:tmpl w:val="20A83C4E"/>
    <w:lvl w:ilvl="0" w:tplc="080A0001">
      <w:start w:val="1"/>
      <w:numFmt w:val="bullet"/>
      <w:lvlText w:val=""/>
      <w:lvlJc w:val="left"/>
      <w:pPr>
        <w:ind w:left="2084" w:hanging="360"/>
      </w:pPr>
      <w:rPr>
        <w:rFonts w:ascii="Symbol" w:hAnsi="Symbol" w:hint="default"/>
      </w:rPr>
    </w:lvl>
    <w:lvl w:ilvl="1" w:tplc="080A0003" w:tentative="1">
      <w:start w:val="1"/>
      <w:numFmt w:val="bullet"/>
      <w:lvlText w:val="o"/>
      <w:lvlJc w:val="left"/>
      <w:pPr>
        <w:ind w:left="2804" w:hanging="360"/>
      </w:pPr>
      <w:rPr>
        <w:rFonts w:ascii="Courier New" w:hAnsi="Courier New" w:cs="Courier New" w:hint="default"/>
      </w:rPr>
    </w:lvl>
    <w:lvl w:ilvl="2" w:tplc="080A0005" w:tentative="1">
      <w:start w:val="1"/>
      <w:numFmt w:val="bullet"/>
      <w:lvlText w:val=""/>
      <w:lvlJc w:val="left"/>
      <w:pPr>
        <w:ind w:left="3524" w:hanging="360"/>
      </w:pPr>
      <w:rPr>
        <w:rFonts w:ascii="Wingdings" w:hAnsi="Wingdings" w:hint="default"/>
      </w:rPr>
    </w:lvl>
    <w:lvl w:ilvl="3" w:tplc="080A0001" w:tentative="1">
      <w:start w:val="1"/>
      <w:numFmt w:val="bullet"/>
      <w:lvlText w:val=""/>
      <w:lvlJc w:val="left"/>
      <w:pPr>
        <w:ind w:left="4244" w:hanging="360"/>
      </w:pPr>
      <w:rPr>
        <w:rFonts w:ascii="Symbol" w:hAnsi="Symbol" w:hint="default"/>
      </w:rPr>
    </w:lvl>
    <w:lvl w:ilvl="4" w:tplc="080A0003" w:tentative="1">
      <w:start w:val="1"/>
      <w:numFmt w:val="bullet"/>
      <w:lvlText w:val="o"/>
      <w:lvlJc w:val="left"/>
      <w:pPr>
        <w:ind w:left="4964" w:hanging="360"/>
      </w:pPr>
      <w:rPr>
        <w:rFonts w:ascii="Courier New" w:hAnsi="Courier New" w:cs="Courier New" w:hint="default"/>
      </w:rPr>
    </w:lvl>
    <w:lvl w:ilvl="5" w:tplc="080A0005" w:tentative="1">
      <w:start w:val="1"/>
      <w:numFmt w:val="bullet"/>
      <w:lvlText w:val=""/>
      <w:lvlJc w:val="left"/>
      <w:pPr>
        <w:ind w:left="5684" w:hanging="360"/>
      </w:pPr>
      <w:rPr>
        <w:rFonts w:ascii="Wingdings" w:hAnsi="Wingdings" w:hint="default"/>
      </w:rPr>
    </w:lvl>
    <w:lvl w:ilvl="6" w:tplc="080A0001" w:tentative="1">
      <w:start w:val="1"/>
      <w:numFmt w:val="bullet"/>
      <w:lvlText w:val=""/>
      <w:lvlJc w:val="left"/>
      <w:pPr>
        <w:ind w:left="6404" w:hanging="360"/>
      </w:pPr>
      <w:rPr>
        <w:rFonts w:ascii="Symbol" w:hAnsi="Symbol" w:hint="default"/>
      </w:rPr>
    </w:lvl>
    <w:lvl w:ilvl="7" w:tplc="080A0003" w:tentative="1">
      <w:start w:val="1"/>
      <w:numFmt w:val="bullet"/>
      <w:lvlText w:val="o"/>
      <w:lvlJc w:val="left"/>
      <w:pPr>
        <w:ind w:left="7124" w:hanging="360"/>
      </w:pPr>
      <w:rPr>
        <w:rFonts w:ascii="Courier New" w:hAnsi="Courier New" w:cs="Courier New" w:hint="default"/>
      </w:rPr>
    </w:lvl>
    <w:lvl w:ilvl="8" w:tplc="080A0005" w:tentative="1">
      <w:start w:val="1"/>
      <w:numFmt w:val="bullet"/>
      <w:lvlText w:val=""/>
      <w:lvlJc w:val="left"/>
      <w:pPr>
        <w:ind w:left="7844" w:hanging="360"/>
      </w:pPr>
      <w:rPr>
        <w:rFonts w:ascii="Wingdings" w:hAnsi="Wingdings" w:hint="default"/>
      </w:rPr>
    </w:lvl>
  </w:abstractNum>
  <w:abstractNum w:abstractNumId="29" w15:restartNumberingAfterBreak="0">
    <w:nsid w:val="73F14659"/>
    <w:multiLevelType w:val="hybridMultilevel"/>
    <w:tmpl w:val="CB867F68"/>
    <w:lvl w:ilvl="0" w:tplc="080A0011">
      <w:start w:val="1"/>
      <w:numFmt w:val="decimal"/>
      <w:lvlText w:val="%1)"/>
      <w:lvlJc w:val="left"/>
      <w:pPr>
        <w:ind w:left="1364" w:hanging="360"/>
      </w:pPr>
    </w:lvl>
    <w:lvl w:ilvl="1" w:tplc="080A0019" w:tentative="1">
      <w:start w:val="1"/>
      <w:numFmt w:val="lowerLetter"/>
      <w:lvlText w:val="%2."/>
      <w:lvlJc w:val="left"/>
      <w:pPr>
        <w:ind w:left="2084" w:hanging="360"/>
      </w:pPr>
    </w:lvl>
    <w:lvl w:ilvl="2" w:tplc="080A001B" w:tentative="1">
      <w:start w:val="1"/>
      <w:numFmt w:val="lowerRoman"/>
      <w:lvlText w:val="%3."/>
      <w:lvlJc w:val="right"/>
      <w:pPr>
        <w:ind w:left="2804" w:hanging="180"/>
      </w:pPr>
    </w:lvl>
    <w:lvl w:ilvl="3" w:tplc="080A000F" w:tentative="1">
      <w:start w:val="1"/>
      <w:numFmt w:val="decimal"/>
      <w:lvlText w:val="%4."/>
      <w:lvlJc w:val="left"/>
      <w:pPr>
        <w:ind w:left="3524" w:hanging="360"/>
      </w:pPr>
    </w:lvl>
    <w:lvl w:ilvl="4" w:tplc="080A0019" w:tentative="1">
      <w:start w:val="1"/>
      <w:numFmt w:val="lowerLetter"/>
      <w:lvlText w:val="%5."/>
      <w:lvlJc w:val="left"/>
      <w:pPr>
        <w:ind w:left="4244" w:hanging="360"/>
      </w:pPr>
    </w:lvl>
    <w:lvl w:ilvl="5" w:tplc="080A001B" w:tentative="1">
      <w:start w:val="1"/>
      <w:numFmt w:val="lowerRoman"/>
      <w:lvlText w:val="%6."/>
      <w:lvlJc w:val="right"/>
      <w:pPr>
        <w:ind w:left="4964" w:hanging="180"/>
      </w:pPr>
    </w:lvl>
    <w:lvl w:ilvl="6" w:tplc="080A000F" w:tentative="1">
      <w:start w:val="1"/>
      <w:numFmt w:val="decimal"/>
      <w:lvlText w:val="%7."/>
      <w:lvlJc w:val="left"/>
      <w:pPr>
        <w:ind w:left="5684" w:hanging="360"/>
      </w:pPr>
    </w:lvl>
    <w:lvl w:ilvl="7" w:tplc="080A0019" w:tentative="1">
      <w:start w:val="1"/>
      <w:numFmt w:val="lowerLetter"/>
      <w:lvlText w:val="%8."/>
      <w:lvlJc w:val="left"/>
      <w:pPr>
        <w:ind w:left="6404" w:hanging="360"/>
      </w:pPr>
    </w:lvl>
    <w:lvl w:ilvl="8" w:tplc="080A001B" w:tentative="1">
      <w:start w:val="1"/>
      <w:numFmt w:val="lowerRoman"/>
      <w:lvlText w:val="%9."/>
      <w:lvlJc w:val="right"/>
      <w:pPr>
        <w:ind w:left="7124" w:hanging="180"/>
      </w:pPr>
    </w:lvl>
  </w:abstractNum>
  <w:abstractNum w:abstractNumId="30" w15:restartNumberingAfterBreak="0">
    <w:nsid w:val="761B49D7"/>
    <w:multiLevelType w:val="hybridMultilevel"/>
    <w:tmpl w:val="08364E3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78F771BA"/>
    <w:multiLevelType w:val="hybridMultilevel"/>
    <w:tmpl w:val="FB0209D4"/>
    <w:lvl w:ilvl="0" w:tplc="809C6FB6">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7977190F"/>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7AE3318F"/>
    <w:multiLevelType w:val="hybridMultilevel"/>
    <w:tmpl w:val="11F4FD70"/>
    <w:lvl w:ilvl="0" w:tplc="1130D03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4" w15:restartNumberingAfterBreak="0">
    <w:nsid w:val="7B10658A"/>
    <w:multiLevelType w:val="hybridMultilevel"/>
    <w:tmpl w:val="C458E192"/>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FFB0A11"/>
    <w:multiLevelType w:val="hybridMultilevel"/>
    <w:tmpl w:val="92485126"/>
    <w:lvl w:ilvl="0" w:tplc="EF6C9D5C">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899099310">
    <w:abstractNumId w:val="30"/>
  </w:num>
  <w:num w:numId="2" w16cid:durableId="1379547440">
    <w:abstractNumId w:val="24"/>
  </w:num>
  <w:num w:numId="3" w16cid:durableId="219947338">
    <w:abstractNumId w:val="16"/>
  </w:num>
  <w:num w:numId="4" w16cid:durableId="1580406899">
    <w:abstractNumId w:val="28"/>
  </w:num>
  <w:num w:numId="5" w16cid:durableId="1213466431">
    <w:abstractNumId w:val="14"/>
  </w:num>
  <w:num w:numId="6" w16cid:durableId="136074688">
    <w:abstractNumId w:val="18"/>
  </w:num>
  <w:num w:numId="7" w16cid:durableId="803811071">
    <w:abstractNumId w:val="29"/>
  </w:num>
  <w:num w:numId="8" w16cid:durableId="1755782198">
    <w:abstractNumId w:val="25"/>
  </w:num>
  <w:num w:numId="9" w16cid:durableId="1628581554">
    <w:abstractNumId w:val="13"/>
  </w:num>
  <w:num w:numId="10" w16cid:durableId="92284779">
    <w:abstractNumId w:val="6"/>
  </w:num>
  <w:num w:numId="11" w16cid:durableId="2134983542">
    <w:abstractNumId w:val="32"/>
  </w:num>
  <w:num w:numId="12" w16cid:durableId="1931960053">
    <w:abstractNumId w:val="0"/>
  </w:num>
  <w:num w:numId="13" w16cid:durableId="1093892751">
    <w:abstractNumId w:val="22"/>
  </w:num>
  <w:num w:numId="14" w16cid:durableId="754013113">
    <w:abstractNumId w:val="7"/>
  </w:num>
  <w:num w:numId="15" w16cid:durableId="185682327">
    <w:abstractNumId w:val="11"/>
  </w:num>
  <w:num w:numId="16" w16cid:durableId="606474486">
    <w:abstractNumId w:val="12"/>
  </w:num>
  <w:num w:numId="17" w16cid:durableId="1984118232">
    <w:abstractNumId w:val="35"/>
  </w:num>
  <w:num w:numId="18" w16cid:durableId="1348943966">
    <w:abstractNumId w:val="21"/>
  </w:num>
  <w:num w:numId="19" w16cid:durableId="2037845358">
    <w:abstractNumId w:val="2"/>
  </w:num>
  <w:num w:numId="20" w16cid:durableId="1861969583">
    <w:abstractNumId w:val="9"/>
  </w:num>
  <w:num w:numId="21" w16cid:durableId="323944987">
    <w:abstractNumId w:val="31"/>
  </w:num>
  <w:num w:numId="22" w16cid:durableId="1045832999">
    <w:abstractNumId w:val="19"/>
  </w:num>
  <w:num w:numId="23" w16cid:durableId="1827934229">
    <w:abstractNumId w:val="27"/>
  </w:num>
  <w:num w:numId="24" w16cid:durableId="97530624">
    <w:abstractNumId w:val="17"/>
  </w:num>
  <w:num w:numId="25" w16cid:durableId="893929335">
    <w:abstractNumId w:val="20"/>
  </w:num>
  <w:num w:numId="26" w16cid:durableId="91321988">
    <w:abstractNumId w:val="26"/>
  </w:num>
  <w:num w:numId="27" w16cid:durableId="146898541">
    <w:abstractNumId w:val="15"/>
  </w:num>
  <w:num w:numId="28" w16cid:durableId="2130273406">
    <w:abstractNumId w:val="33"/>
  </w:num>
  <w:num w:numId="29" w16cid:durableId="240066608">
    <w:abstractNumId w:val="10"/>
  </w:num>
  <w:num w:numId="30" w16cid:durableId="1645159444">
    <w:abstractNumId w:val="4"/>
  </w:num>
  <w:num w:numId="31" w16cid:durableId="840968332">
    <w:abstractNumId w:val="34"/>
  </w:num>
  <w:num w:numId="32" w16cid:durableId="2124571045">
    <w:abstractNumId w:val="1"/>
  </w:num>
  <w:num w:numId="33" w16cid:durableId="818107998">
    <w:abstractNumId w:val="3"/>
  </w:num>
  <w:num w:numId="34" w16cid:durableId="1857688963">
    <w:abstractNumId w:val="23"/>
  </w:num>
  <w:num w:numId="35" w16cid:durableId="1702705354">
    <w:abstractNumId w:val="5"/>
  </w:num>
  <w:num w:numId="36" w16cid:durableId="1343624523">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C75"/>
    <w:rsid w:val="000042DA"/>
    <w:rsid w:val="0000503D"/>
    <w:rsid w:val="00011857"/>
    <w:rsid w:val="00014A6B"/>
    <w:rsid w:val="00015142"/>
    <w:rsid w:val="0001606B"/>
    <w:rsid w:val="00022A6D"/>
    <w:rsid w:val="0002340B"/>
    <w:rsid w:val="0002540B"/>
    <w:rsid w:val="0002677C"/>
    <w:rsid w:val="000313B9"/>
    <w:rsid w:val="00032FDC"/>
    <w:rsid w:val="000405CD"/>
    <w:rsid w:val="000421EA"/>
    <w:rsid w:val="00043A95"/>
    <w:rsid w:val="000442D3"/>
    <w:rsid w:val="00045B6E"/>
    <w:rsid w:val="000532CB"/>
    <w:rsid w:val="00055FBC"/>
    <w:rsid w:val="00057732"/>
    <w:rsid w:val="00061838"/>
    <w:rsid w:val="00063B2B"/>
    <w:rsid w:val="00063B8A"/>
    <w:rsid w:val="00071F79"/>
    <w:rsid w:val="00074CAE"/>
    <w:rsid w:val="000778A1"/>
    <w:rsid w:val="00081C08"/>
    <w:rsid w:val="0008323B"/>
    <w:rsid w:val="000875D0"/>
    <w:rsid w:val="00087E4E"/>
    <w:rsid w:val="000945BC"/>
    <w:rsid w:val="000A30C1"/>
    <w:rsid w:val="000B1F0C"/>
    <w:rsid w:val="000B3589"/>
    <w:rsid w:val="000B3CAA"/>
    <w:rsid w:val="000B577B"/>
    <w:rsid w:val="000B6692"/>
    <w:rsid w:val="000C48AA"/>
    <w:rsid w:val="000C7759"/>
    <w:rsid w:val="000D4376"/>
    <w:rsid w:val="000D6F59"/>
    <w:rsid w:val="000D7E51"/>
    <w:rsid w:val="000F0F44"/>
    <w:rsid w:val="000F2DA4"/>
    <w:rsid w:val="000F2DBE"/>
    <w:rsid w:val="000F4005"/>
    <w:rsid w:val="000F52CB"/>
    <w:rsid w:val="00113040"/>
    <w:rsid w:val="001171E0"/>
    <w:rsid w:val="00120FC5"/>
    <w:rsid w:val="0012186D"/>
    <w:rsid w:val="00121B3F"/>
    <w:rsid w:val="0012388C"/>
    <w:rsid w:val="00124FB3"/>
    <w:rsid w:val="00126EA8"/>
    <w:rsid w:val="00127681"/>
    <w:rsid w:val="0013569F"/>
    <w:rsid w:val="001358D8"/>
    <w:rsid w:val="00136F21"/>
    <w:rsid w:val="00137C4E"/>
    <w:rsid w:val="001630C4"/>
    <w:rsid w:val="0017021A"/>
    <w:rsid w:val="00171198"/>
    <w:rsid w:val="00174B84"/>
    <w:rsid w:val="00185093"/>
    <w:rsid w:val="00185B33"/>
    <w:rsid w:val="00186131"/>
    <w:rsid w:val="0018653F"/>
    <w:rsid w:val="00187C65"/>
    <w:rsid w:val="00196FFC"/>
    <w:rsid w:val="001A0ACC"/>
    <w:rsid w:val="001A20E2"/>
    <w:rsid w:val="001A596B"/>
    <w:rsid w:val="001A74C5"/>
    <w:rsid w:val="001A78C6"/>
    <w:rsid w:val="001C690F"/>
    <w:rsid w:val="001C7111"/>
    <w:rsid w:val="001D32D9"/>
    <w:rsid w:val="001D37FB"/>
    <w:rsid w:val="001D6207"/>
    <w:rsid w:val="001E2200"/>
    <w:rsid w:val="001E2AC7"/>
    <w:rsid w:val="001E648A"/>
    <w:rsid w:val="001E6976"/>
    <w:rsid w:val="001F2A51"/>
    <w:rsid w:val="001F481C"/>
    <w:rsid w:val="00200411"/>
    <w:rsid w:val="0020287A"/>
    <w:rsid w:val="0020340E"/>
    <w:rsid w:val="00204359"/>
    <w:rsid w:val="00206255"/>
    <w:rsid w:val="00206F68"/>
    <w:rsid w:val="00210876"/>
    <w:rsid w:val="00213D55"/>
    <w:rsid w:val="00215AE2"/>
    <w:rsid w:val="00220060"/>
    <w:rsid w:val="002222FC"/>
    <w:rsid w:val="00226721"/>
    <w:rsid w:val="002327BE"/>
    <w:rsid w:val="00233AF8"/>
    <w:rsid w:val="002400E1"/>
    <w:rsid w:val="00240802"/>
    <w:rsid w:val="00241B35"/>
    <w:rsid w:val="00246D52"/>
    <w:rsid w:val="00247ED8"/>
    <w:rsid w:val="00250527"/>
    <w:rsid w:val="0025175C"/>
    <w:rsid w:val="00254418"/>
    <w:rsid w:val="0025454D"/>
    <w:rsid w:val="00256C66"/>
    <w:rsid w:val="002571EF"/>
    <w:rsid w:val="0025799A"/>
    <w:rsid w:val="00264785"/>
    <w:rsid w:val="00267782"/>
    <w:rsid w:val="002704D5"/>
    <w:rsid w:val="00271477"/>
    <w:rsid w:val="002772EA"/>
    <w:rsid w:val="00280BE4"/>
    <w:rsid w:val="00284DB6"/>
    <w:rsid w:val="00297C35"/>
    <w:rsid w:val="002A2A73"/>
    <w:rsid w:val="002A3C4C"/>
    <w:rsid w:val="002B0B2C"/>
    <w:rsid w:val="002B2480"/>
    <w:rsid w:val="002B2C38"/>
    <w:rsid w:val="002B2C47"/>
    <w:rsid w:val="002C363A"/>
    <w:rsid w:val="002D0A02"/>
    <w:rsid w:val="002D6315"/>
    <w:rsid w:val="002D695B"/>
    <w:rsid w:val="002D730E"/>
    <w:rsid w:val="002E0C92"/>
    <w:rsid w:val="002E1853"/>
    <w:rsid w:val="002E24F7"/>
    <w:rsid w:val="002E60FC"/>
    <w:rsid w:val="002F0541"/>
    <w:rsid w:val="003011F0"/>
    <w:rsid w:val="003015AE"/>
    <w:rsid w:val="003059C6"/>
    <w:rsid w:val="00306011"/>
    <w:rsid w:val="0030793A"/>
    <w:rsid w:val="003105FD"/>
    <w:rsid w:val="003119A5"/>
    <w:rsid w:val="0031359B"/>
    <w:rsid w:val="003245A6"/>
    <w:rsid w:val="0032483A"/>
    <w:rsid w:val="003255CE"/>
    <w:rsid w:val="00325744"/>
    <w:rsid w:val="0032611E"/>
    <w:rsid w:val="00332207"/>
    <w:rsid w:val="00332B6C"/>
    <w:rsid w:val="00333B35"/>
    <w:rsid w:val="00333DC4"/>
    <w:rsid w:val="00334679"/>
    <w:rsid w:val="0035150C"/>
    <w:rsid w:val="00351BD3"/>
    <w:rsid w:val="003528BA"/>
    <w:rsid w:val="0035464B"/>
    <w:rsid w:val="00356FE1"/>
    <w:rsid w:val="00361393"/>
    <w:rsid w:val="00361A75"/>
    <w:rsid w:val="00366AD8"/>
    <w:rsid w:val="00367373"/>
    <w:rsid w:val="003740A1"/>
    <w:rsid w:val="00374F87"/>
    <w:rsid w:val="003821C0"/>
    <w:rsid w:val="003904EA"/>
    <w:rsid w:val="0039135E"/>
    <w:rsid w:val="00396A2B"/>
    <w:rsid w:val="003A7D23"/>
    <w:rsid w:val="003B1069"/>
    <w:rsid w:val="003B376E"/>
    <w:rsid w:val="003B709F"/>
    <w:rsid w:val="003B7341"/>
    <w:rsid w:val="003C072F"/>
    <w:rsid w:val="003C171A"/>
    <w:rsid w:val="003C19E6"/>
    <w:rsid w:val="003C38DF"/>
    <w:rsid w:val="003C3BCD"/>
    <w:rsid w:val="003C4008"/>
    <w:rsid w:val="003C45B7"/>
    <w:rsid w:val="003D1F58"/>
    <w:rsid w:val="003D68A5"/>
    <w:rsid w:val="003E08B3"/>
    <w:rsid w:val="003E5F3F"/>
    <w:rsid w:val="003E7FA3"/>
    <w:rsid w:val="00400A55"/>
    <w:rsid w:val="00401C08"/>
    <w:rsid w:val="00402E8B"/>
    <w:rsid w:val="004046CC"/>
    <w:rsid w:val="00420883"/>
    <w:rsid w:val="00421B52"/>
    <w:rsid w:val="004262CA"/>
    <w:rsid w:val="004278B8"/>
    <w:rsid w:val="004300C5"/>
    <w:rsid w:val="004303FA"/>
    <w:rsid w:val="00431CB0"/>
    <w:rsid w:val="0043225F"/>
    <w:rsid w:val="00432A51"/>
    <w:rsid w:val="0043311B"/>
    <w:rsid w:val="0043678B"/>
    <w:rsid w:val="004370F6"/>
    <w:rsid w:val="00451621"/>
    <w:rsid w:val="00454C75"/>
    <w:rsid w:val="00457F0D"/>
    <w:rsid w:val="00463738"/>
    <w:rsid w:val="004671EE"/>
    <w:rsid w:val="00471C47"/>
    <w:rsid w:val="00473318"/>
    <w:rsid w:val="004756C9"/>
    <w:rsid w:val="00481076"/>
    <w:rsid w:val="004829DB"/>
    <w:rsid w:val="00483566"/>
    <w:rsid w:val="004841D6"/>
    <w:rsid w:val="00491288"/>
    <w:rsid w:val="004A6008"/>
    <w:rsid w:val="004B1518"/>
    <w:rsid w:val="004C05DB"/>
    <w:rsid w:val="004C3F8F"/>
    <w:rsid w:val="004C4BE4"/>
    <w:rsid w:val="004C513C"/>
    <w:rsid w:val="004D2968"/>
    <w:rsid w:val="004D3B24"/>
    <w:rsid w:val="004D3B3B"/>
    <w:rsid w:val="004D7AB9"/>
    <w:rsid w:val="004E1B8B"/>
    <w:rsid w:val="004E1CCC"/>
    <w:rsid w:val="004E6535"/>
    <w:rsid w:val="004E6A5E"/>
    <w:rsid w:val="004E7820"/>
    <w:rsid w:val="004E7AC1"/>
    <w:rsid w:val="004E7FB9"/>
    <w:rsid w:val="004F3653"/>
    <w:rsid w:val="0050019A"/>
    <w:rsid w:val="005066CF"/>
    <w:rsid w:val="00516C70"/>
    <w:rsid w:val="0052240F"/>
    <w:rsid w:val="00524B4A"/>
    <w:rsid w:val="00531333"/>
    <w:rsid w:val="005314EE"/>
    <w:rsid w:val="00531A7E"/>
    <w:rsid w:val="00532B39"/>
    <w:rsid w:val="00535EF2"/>
    <w:rsid w:val="00540158"/>
    <w:rsid w:val="00553BAF"/>
    <w:rsid w:val="00556E25"/>
    <w:rsid w:val="005631A1"/>
    <w:rsid w:val="00565C48"/>
    <w:rsid w:val="005735C0"/>
    <w:rsid w:val="00582145"/>
    <w:rsid w:val="0058222B"/>
    <w:rsid w:val="0058390C"/>
    <w:rsid w:val="00583E3B"/>
    <w:rsid w:val="005914D0"/>
    <w:rsid w:val="0059172E"/>
    <w:rsid w:val="005920C3"/>
    <w:rsid w:val="005926D4"/>
    <w:rsid w:val="005A0841"/>
    <w:rsid w:val="005A123F"/>
    <w:rsid w:val="005A3D4C"/>
    <w:rsid w:val="005B279B"/>
    <w:rsid w:val="005B4644"/>
    <w:rsid w:val="005B6625"/>
    <w:rsid w:val="005C0AB3"/>
    <w:rsid w:val="005C720A"/>
    <w:rsid w:val="005D46BF"/>
    <w:rsid w:val="005D4738"/>
    <w:rsid w:val="005F3E13"/>
    <w:rsid w:val="00600609"/>
    <w:rsid w:val="0060152A"/>
    <w:rsid w:val="006024D0"/>
    <w:rsid w:val="006068BB"/>
    <w:rsid w:val="00607DBE"/>
    <w:rsid w:val="00613679"/>
    <w:rsid w:val="006239C3"/>
    <w:rsid w:val="006243D3"/>
    <w:rsid w:val="006245F1"/>
    <w:rsid w:val="006304F8"/>
    <w:rsid w:val="0063229A"/>
    <w:rsid w:val="00636570"/>
    <w:rsid w:val="00637857"/>
    <w:rsid w:val="00641213"/>
    <w:rsid w:val="00641F97"/>
    <w:rsid w:val="00644FE4"/>
    <w:rsid w:val="00650C9B"/>
    <w:rsid w:val="00653D6B"/>
    <w:rsid w:val="0065402C"/>
    <w:rsid w:val="00657E12"/>
    <w:rsid w:val="006616B7"/>
    <w:rsid w:val="00661B2E"/>
    <w:rsid w:val="0066432D"/>
    <w:rsid w:val="0067094E"/>
    <w:rsid w:val="00673C53"/>
    <w:rsid w:val="00674B01"/>
    <w:rsid w:val="00676F74"/>
    <w:rsid w:val="00680D9E"/>
    <w:rsid w:val="00693951"/>
    <w:rsid w:val="006A2283"/>
    <w:rsid w:val="006C1A85"/>
    <w:rsid w:val="006C7152"/>
    <w:rsid w:val="006D323F"/>
    <w:rsid w:val="006D425A"/>
    <w:rsid w:val="006D576E"/>
    <w:rsid w:val="006D585D"/>
    <w:rsid w:val="006D73C8"/>
    <w:rsid w:val="006D7C32"/>
    <w:rsid w:val="006E0D9C"/>
    <w:rsid w:val="006E4DF2"/>
    <w:rsid w:val="006E6022"/>
    <w:rsid w:val="006F0009"/>
    <w:rsid w:val="006F2A2B"/>
    <w:rsid w:val="006F2EA9"/>
    <w:rsid w:val="006F5A48"/>
    <w:rsid w:val="00700A9A"/>
    <w:rsid w:val="00707168"/>
    <w:rsid w:val="00710258"/>
    <w:rsid w:val="00710834"/>
    <w:rsid w:val="00712F82"/>
    <w:rsid w:val="0071427B"/>
    <w:rsid w:val="007202DE"/>
    <w:rsid w:val="00732B35"/>
    <w:rsid w:val="00736EDD"/>
    <w:rsid w:val="007372C1"/>
    <w:rsid w:val="00740AD9"/>
    <w:rsid w:val="00741EBD"/>
    <w:rsid w:val="0074248F"/>
    <w:rsid w:val="00742B94"/>
    <w:rsid w:val="0075071E"/>
    <w:rsid w:val="0075094D"/>
    <w:rsid w:val="00750BEE"/>
    <w:rsid w:val="00754C49"/>
    <w:rsid w:val="007567DB"/>
    <w:rsid w:val="007604F2"/>
    <w:rsid w:val="00783F75"/>
    <w:rsid w:val="00785F03"/>
    <w:rsid w:val="00787B2F"/>
    <w:rsid w:val="00793776"/>
    <w:rsid w:val="007A79CC"/>
    <w:rsid w:val="007B4180"/>
    <w:rsid w:val="007B45F4"/>
    <w:rsid w:val="007B5DE6"/>
    <w:rsid w:val="007B5F41"/>
    <w:rsid w:val="007C20C1"/>
    <w:rsid w:val="007C230B"/>
    <w:rsid w:val="007C318A"/>
    <w:rsid w:val="007C3190"/>
    <w:rsid w:val="007C4A06"/>
    <w:rsid w:val="007D0A3A"/>
    <w:rsid w:val="007D18D4"/>
    <w:rsid w:val="007D2D82"/>
    <w:rsid w:val="007D52EB"/>
    <w:rsid w:val="007D6B8D"/>
    <w:rsid w:val="007E1B83"/>
    <w:rsid w:val="007E3802"/>
    <w:rsid w:val="007F0DEE"/>
    <w:rsid w:val="007F49D9"/>
    <w:rsid w:val="007F4FB0"/>
    <w:rsid w:val="007F6E8D"/>
    <w:rsid w:val="00810B7E"/>
    <w:rsid w:val="00812A21"/>
    <w:rsid w:val="008163E9"/>
    <w:rsid w:val="008209B7"/>
    <w:rsid w:val="00834729"/>
    <w:rsid w:val="00836E53"/>
    <w:rsid w:val="00842025"/>
    <w:rsid w:val="008462EB"/>
    <w:rsid w:val="008527F8"/>
    <w:rsid w:val="008539F6"/>
    <w:rsid w:val="008553FA"/>
    <w:rsid w:val="008566C1"/>
    <w:rsid w:val="0085797D"/>
    <w:rsid w:val="0086257F"/>
    <w:rsid w:val="008652E6"/>
    <w:rsid w:val="00866633"/>
    <w:rsid w:val="00867E10"/>
    <w:rsid w:val="00874C5F"/>
    <w:rsid w:val="008754EC"/>
    <w:rsid w:val="008834BF"/>
    <w:rsid w:val="0088431C"/>
    <w:rsid w:val="00886B5B"/>
    <w:rsid w:val="00894FD3"/>
    <w:rsid w:val="008A1843"/>
    <w:rsid w:val="008A2ABF"/>
    <w:rsid w:val="008A4FFC"/>
    <w:rsid w:val="008A68CE"/>
    <w:rsid w:val="008A7628"/>
    <w:rsid w:val="008B0CDA"/>
    <w:rsid w:val="008C3ED6"/>
    <w:rsid w:val="008C6224"/>
    <w:rsid w:val="008D0D81"/>
    <w:rsid w:val="008D76BE"/>
    <w:rsid w:val="008E0A68"/>
    <w:rsid w:val="008E25E6"/>
    <w:rsid w:val="008E350A"/>
    <w:rsid w:val="008F29B0"/>
    <w:rsid w:val="008F3137"/>
    <w:rsid w:val="009028A6"/>
    <w:rsid w:val="0090553D"/>
    <w:rsid w:val="0090655F"/>
    <w:rsid w:val="009125A8"/>
    <w:rsid w:val="0091309E"/>
    <w:rsid w:val="0091513E"/>
    <w:rsid w:val="00920EAA"/>
    <w:rsid w:val="00923C6F"/>
    <w:rsid w:val="00925C91"/>
    <w:rsid w:val="00926E64"/>
    <w:rsid w:val="00927BCD"/>
    <w:rsid w:val="00931019"/>
    <w:rsid w:val="0093319B"/>
    <w:rsid w:val="00933C04"/>
    <w:rsid w:val="0094531E"/>
    <w:rsid w:val="00946375"/>
    <w:rsid w:val="0094645F"/>
    <w:rsid w:val="00947EB3"/>
    <w:rsid w:val="00950FAD"/>
    <w:rsid w:val="00954132"/>
    <w:rsid w:val="00956C54"/>
    <w:rsid w:val="009572CD"/>
    <w:rsid w:val="00960374"/>
    <w:rsid w:val="00961E08"/>
    <w:rsid w:val="0097103A"/>
    <w:rsid w:val="00971BF6"/>
    <w:rsid w:val="009733B7"/>
    <w:rsid w:val="009738A7"/>
    <w:rsid w:val="00974EA2"/>
    <w:rsid w:val="00984274"/>
    <w:rsid w:val="00985341"/>
    <w:rsid w:val="0099474F"/>
    <w:rsid w:val="009A2E8B"/>
    <w:rsid w:val="009A487E"/>
    <w:rsid w:val="009A695C"/>
    <w:rsid w:val="009B052A"/>
    <w:rsid w:val="009B3A64"/>
    <w:rsid w:val="009B58CA"/>
    <w:rsid w:val="009B6C3B"/>
    <w:rsid w:val="009C1034"/>
    <w:rsid w:val="009C2BAC"/>
    <w:rsid w:val="009C4FF5"/>
    <w:rsid w:val="009C52F4"/>
    <w:rsid w:val="009D7AEE"/>
    <w:rsid w:val="009E001A"/>
    <w:rsid w:val="009F04EC"/>
    <w:rsid w:val="00A01341"/>
    <w:rsid w:val="00A104FD"/>
    <w:rsid w:val="00A11252"/>
    <w:rsid w:val="00A13ABB"/>
    <w:rsid w:val="00A1610D"/>
    <w:rsid w:val="00A1676B"/>
    <w:rsid w:val="00A21A6E"/>
    <w:rsid w:val="00A24E47"/>
    <w:rsid w:val="00A25661"/>
    <w:rsid w:val="00A308AE"/>
    <w:rsid w:val="00A30DDC"/>
    <w:rsid w:val="00A320E1"/>
    <w:rsid w:val="00A33FCC"/>
    <w:rsid w:val="00A34A00"/>
    <w:rsid w:val="00A420A8"/>
    <w:rsid w:val="00A43559"/>
    <w:rsid w:val="00A44CD2"/>
    <w:rsid w:val="00A46ACB"/>
    <w:rsid w:val="00A46B57"/>
    <w:rsid w:val="00A50732"/>
    <w:rsid w:val="00A62263"/>
    <w:rsid w:val="00A625D8"/>
    <w:rsid w:val="00A647B2"/>
    <w:rsid w:val="00A728F0"/>
    <w:rsid w:val="00A758EB"/>
    <w:rsid w:val="00A958D2"/>
    <w:rsid w:val="00AA0B8A"/>
    <w:rsid w:val="00AA38E1"/>
    <w:rsid w:val="00AA750F"/>
    <w:rsid w:val="00AB132A"/>
    <w:rsid w:val="00AB547D"/>
    <w:rsid w:val="00AB6E56"/>
    <w:rsid w:val="00AC144F"/>
    <w:rsid w:val="00AC237B"/>
    <w:rsid w:val="00AC5237"/>
    <w:rsid w:val="00AD263F"/>
    <w:rsid w:val="00AD708E"/>
    <w:rsid w:val="00AE6A56"/>
    <w:rsid w:val="00AF0F3B"/>
    <w:rsid w:val="00B0026C"/>
    <w:rsid w:val="00B0532C"/>
    <w:rsid w:val="00B106AC"/>
    <w:rsid w:val="00B14FFF"/>
    <w:rsid w:val="00B2687E"/>
    <w:rsid w:val="00B278AD"/>
    <w:rsid w:val="00B32540"/>
    <w:rsid w:val="00B346AD"/>
    <w:rsid w:val="00B371EC"/>
    <w:rsid w:val="00B378BB"/>
    <w:rsid w:val="00B44293"/>
    <w:rsid w:val="00B508C3"/>
    <w:rsid w:val="00B63402"/>
    <w:rsid w:val="00B64470"/>
    <w:rsid w:val="00B65C7E"/>
    <w:rsid w:val="00B66FA1"/>
    <w:rsid w:val="00B70582"/>
    <w:rsid w:val="00B756CE"/>
    <w:rsid w:val="00B76AA3"/>
    <w:rsid w:val="00B92027"/>
    <w:rsid w:val="00B930DF"/>
    <w:rsid w:val="00B97A50"/>
    <w:rsid w:val="00BA35B4"/>
    <w:rsid w:val="00BA47F5"/>
    <w:rsid w:val="00BA4931"/>
    <w:rsid w:val="00BA4B4D"/>
    <w:rsid w:val="00BB20AD"/>
    <w:rsid w:val="00BB2CD8"/>
    <w:rsid w:val="00BB3B5E"/>
    <w:rsid w:val="00BB43CF"/>
    <w:rsid w:val="00BB737C"/>
    <w:rsid w:val="00BC6D39"/>
    <w:rsid w:val="00BC708B"/>
    <w:rsid w:val="00BD05B4"/>
    <w:rsid w:val="00BD1ED3"/>
    <w:rsid w:val="00BD3F5D"/>
    <w:rsid w:val="00BE6431"/>
    <w:rsid w:val="00BE6FC9"/>
    <w:rsid w:val="00BF3D43"/>
    <w:rsid w:val="00C03316"/>
    <w:rsid w:val="00C03CC6"/>
    <w:rsid w:val="00C04E0B"/>
    <w:rsid w:val="00C0727C"/>
    <w:rsid w:val="00C10B3B"/>
    <w:rsid w:val="00C12C39"/>
    <w:rsid w:val="00C146B2"/>
    <w:rsid w:val="00C17D84"/>
    <w:rsid w:val="00C20BA1"/>
    <w:rsid w:val="00C26AC1"/>
    <w:rsid w:val="00C2707E"/>
    <w:rsid w:val="00C274C5"/>
    <w:rsid w:val="00C3364F"/>
    <w:rsid w:val="00C3439A"/>
    <w:rsid w:val="00C401A1"/>
    <w:rsid w:val="00C45D0B"/>
    <w:rsid w:val="00C46C2B"/>
    <w:rsid w:val="00C51BED"/>
    <w:rsid w:val="00C52EFF"/>
    <w:rsid w:val="00C64758"/>
    <w:rsid w:val="00C6539A"/>
    <w:rsid w:val="00C67920"/>
    <w:rsid w:val="00C71668"/>
    <w:rsid w:val="00C72349"/>
    <w:rsid w:val="00C738A1"/>
    <w:rsid w:val="00C773FD"/>
    <w:rsid w:val="00C82032"/>
    <w:rsid w:val="00C84A7C"/>
    <w:rsid w:val="00C86752"/>
    <w:rsid w:val="00C91923"/>
    <w:rsid w:val="00C958A8"/>
    <w:rsid w:val="00CA1632"/>
    <w:rsid w:val="00CA2BD4"/>
    <w:rsid w:val="00CA4378"/>
    <w:rsid w:val="00CA5796"/>
    <w:rsid w:val="00CC3B74"/>
    <w:rsid w:val="00CC48B9"/>
    <w:rsid w:val="00CC765F"/>
    <w:rsid w:val="00CC7DA6"/>
    <w:rsid w:val="00CD0B90"/>
    <w:rsid w:val="00CD2F51"/>
    <w:rsid w:val="00CD4533"/>
    <w:rsid w:val="00CD5CF6"/>
    <w:rsid w:val="00CE02AE"/>
    <w:rsid w:val="00CE3C65"/>
    <w:rsid w:val="00CF1980"/>
    <w:rsid w:val="00CF3319"/>
    <w:rsid w:val="00CF3A16"/>
    <w:rsid w:val="00CF51B1"/>
    <w:rsid w:val="00D06160"/>
    <w:rsid w:val="00D06609"/>
    <w:rsid w:val="00D129DD"/>
    <w:rsid w:val="00D12E57"/>
    <w:rsid w:val="00D16107"/>
    <w:rsid w:val="00D16730"/>
    <w:rsid w:val="00D17723"/>
    <w:rsid w:val="00D20376"/>
    <w:rsid w:val="00D20BB4"/>
    <w:rsid w:val="00D23046"/>
    <w:rsid w:val="00D30976"/>
    <w:rsid w:val="00D32D8A"/>
    <w:rsid w:val="00D3325F"/>
    <w:rsid w:val="00D40A30"/>
    <w:rsid w:val="00D4383D"/>
    <w:rsid w:val="00D43BF8"/>
    <w:rsid w:val="00D44770"/>
    <w:rsid w:val="00D44BF2"/>
    <w:rsid w:val="00D47F0F"/>
    <w:rsid w:val="00D5140B"/>
    <w:rsid w:val="00D538CA"/>
    <w:rsid w:val="00D53B20"/>
    <w:rsid w:val="00D62548"/>
    <w:rsid w:val="00D6299C"/>
    <w:rsid w:val="00D636B1"/>
    <w:rsid w:val="00D64E6E"/>
    <w:rsid w:val="00D65FCA"/>
    <w:rsid w:val="00D74DBE"/>
    <w:rsid w:val="00D80765"/>
    <w:rsid w:val="00D84A5F"/>
    <w:rsid w:val="00D85B80"/>
    <w:rsid w:val="00D870FF"/>
    <w:rsid w:val="00D90F6B"/>
    <w:rsid w:val="00D92ACD"/>
    <w:rsid w:val="00D9415E"/>
    <w:rsid w:val="00D94637"/>
    <w:rsid w:val="00D97DFA"/>
    <w:rsid w:val="00DA2BA5"/>
    <w:rsid w:val="00DA2C2B"/>
    <w:rsid w:val="00DA465F"/>
    <w:rsid w:val="00DA46AE"/>
    <w:rsid w:val="00DB2449"/>
    <w:rsid w:val="00DB638D"/>
    <w:rsid w:val="00DB6B87"/>
    <w:rsid w:val="00DB7C4A"/>
    <w:rsid w:val="00DC231F"/>
    <w:rsid w:val="00DC3F4E"/>
    <w:rsid w:val="00DD0BD5"/>
    <w:rsid w:val="00DD3D00"/>
    <w:rsid w:val="00DD50B6"/>
    <w:rsid w:val="00DD5E57"/>
    <w:rsid w:val="00DD6718"/>
    <w:rsid w:val="00DE00FA"/>
    <w:rsid w:val="00DE1E33"/>
    <w:rsid w:val="00DE291C"/>
    <w:rsid w:val="00E018B8"/>
    <w:rsid w:val="00E065F9"/>
    <w:rsid w:val="00E105BF"/>
    <w:rsid w:val="00E10BDA"/>
    <w:rsid w:val="00E11D23"/>
    <w:rsid w:val="00E12455"/>
    <w:rsid w:val="00E1457D"/>
    <w:rsid w:val="00E17D62"/>
    <w:rsid w:val="00E33585"/>
    <w:rsid w:val="00E337BB"/>
    <w:rsid w:val="00E346B3"/>
    <w:rsid w:val="00E4082C"/>
    <w:rsid w:val="00E414A6"/>
    <w:rsid w:val="00E45564"/>
    <w:rsid w:val="00E50639"/>
    <w:rsid w:val="00E51C80"/>
    <w:rsid w:val="00E53CBF"/>
    <w:rsid w:val="00E5714F"/>
    <w:rsid w:val="00E57D1D"/>
    <w:rsid w:val="00E66A7E"/>
    <w:rsid w:val="00E66E7F"/>
    <w:rsid w:val="00E747F3"/>
    <w:rsid w:val="00E82E19"/>
    <w:rsid w:val="00E86093"/>
    <w:rsid w:val="00E90E45"/>
    <w:rsid w:val="00E92F09"/>
    <w:rsid w:val="00E95C52"/>
    <w:rsid w:val="00E97DE0"/>
    <w:rsid w:val="00E97EB7"/>
    <w:rsid w:val="00EA1263"/>
    <w:rsid w:val="00EA186D"/>
    <w:rsid w:val="00EB11E8"/>
    <w:rsid w:val="00EB45F9"/>
    <w:rsid w:val="00EB574B"/>
    <w:rsid w:val="00EB63A9"/>
    <w:rsid w:val="00EC5EF6"/>
    <w:rsid w:val="00ED07B1"/>
    <w:rsid w:val="00EE35B7"/>
    <w:rsid w:val="00EF0C13"/>
    <w:rsid w:val="00EF2C84"/>
    <w:rsid w:val="00EF2E0C"/>
    <w:rsid w:val="00F00327"/>
    <w:rsid w:val="00F05CD8"/>
    <w:rsid w:val="00F12EBA"/>
    <w:rsid w:val="00F14D73"/>
    <w:rsid w:val="00F21B41"/>
    <w:rsid w:val="00F22D72"/>
    <w:rsid w:val="00F4081A"/>
    <w:rsid w:val="00F53780"/>
    <w:rsid w:val="00F550F1"/>
    <w:rsid w:val="00F57990"/>
    <w:rsid w:val="00F6093F"/>
    <w:rsid w:val="00F61661"/>
    <w:rsid w:val="00F67B54"/>
    <w:rsid w:val="00F700F2"/>
    <w:rsid w:val="00F719E8"/>
    <w:rsid w:val="00F75311"/>
    <w:rsid w:val="00F84A82"/>
    <w:rsid w:val="00F922A8"/>
    <w:rsid w:val="00FA083C"/>
    <w:rsid w:val="00FA23FC"/>
    <w:rsid w:val="00FA43A3"/>
    <w:rsid w:val="00FA5ADF"/>
    <w:rsid w:val="00FA6471"/>
    <w:rsid w:val="00FB49CD"/>
    <w:rsid w:val="00FB592F"/>
    <w:rsid w:val="00FB5EB3"/>
    <w:rsid w:val="00FC1172"/>
    <w:rsid w:val="00FC24BD"/>
    <w:rsid w:val="00FC3648"/>
    <w:rsid w:val="00FC3C00"/>
    <w:rsid w:val="00FD033D"/>
    <w:rsid w:val="00FD39B8"/>
    <w:rsid w:val="00FD5FD4"/>
    <w:rsid w:val="00FD6189"/>
    <w:rsid w:val="00FE047D"/>
    <w:rsid w:val="00FE1297"/>
    <w:rsid w:val="00FE7C15"/>
    <w:rsid w:val="00FF5F1F"/>
    <w:rsid w:val="00FF613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8F79CE"/>
  <w15:chartTrackingRefBased/>
  <w15:docId w15:val="{219AAAF6-1708-48FB-8E20-830E425E7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454C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90553D"/>
    <w:pPr>
      <w:ind w:left="720"/>
      <w:contextualSpacing/>
    </w:pPr>
  </w:style>
  <w:style w:type="paragraph" w:styleId="Textodeglobo">
    <w:name w:val="Balloon Text"/>
    <w:basedOn w:val="Normal"/>
    <w:link w:val="TextodegloboCar"/>
    <w:uiPriority w:val="99"/>
    <w:semiHidden/>
    <w:unhideWhenUsed/>
    <w:rsid w:val="00B66FA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66FA1"/>
    <w:rPr>
      <w:rFonts w:ascii="Segoe UI" w:hAnsi="Segoe UI" w:cs="Segoe UI"/>
      <w:sz w:val="18"/>
      <w:szCs w:val="18"/>
    </w:rPr>
  </w:style>
  <w:style w:type="paragraph" w:styleId="Encabezado">
    <w:name w:val="header"/>
    <w:basedOn w:val="Normal"/>
    <w:link w:val="EncabezadoCar"/>
    <w:uiPriority w:val="99"/>
    <w:unhideWhenUsed/>
    <w:rsid w:val="00D85B8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85B80"/>
  </w:style>
  <w:style w:type="paragraph" w:styleId="Piedepgina">
    <w:name w:val="footer"/>
    <w:basedOn w:val="Normal"/>
    <w:link w:val="PiedepginaCar"/>
    <w:uiPriority w:val="99"/>
    <w:unhideWhenUsed/>
    <w:rsid w:val="00D85B8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85B80"/>
  </w:style>
  <w:style w:type="table" w:styleId="Tablaconcuadrcula4-nfasis1">
    <w:name w:val="Grid Table 4 Accent 1"/>
    <w:basedOn w:val="Tablanormal"/>
    <w:uiPriority w:val="49"/>
    <w:rsid w:val="001C711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semiHidden/>
    <w:unhideWhenUsed/>
    <w:rsid w:val="004B151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735344">
      <w:bodyDiv w:val="1"/>
      <w:marLeft w:val="0"/>
      <w:marRight w:val="0"/>
      <w:marTop w:val="0"/>
      <w:marBottom w:val="0"/>
      <w:divBdr>
        <w:top w:val="none" w:sz="0" w:space="0" w:color="auto"/>
        <w:left w:val="none" w:sz="0" w:space="0" w:color="auto"/>
        <w:bottom w:val="none" w:sz="0" w:space="0" w:color="auto"/>
        <w:right w:val="none" w:sz="0" w:space="0" w:color="auto"/>
      </w:divBdr>
    </w:div>
    <w:div w:id="69743823">
      <w:bodyDiv w:val="1"/>
      <w:marLeft w:val="0"/>
      <w:marRight w:val="0"/>
      <w:marTop w:val="0"/>
      <w:marBottom w:val="0"/>
      <w:divBdr>
        <w:top w:val="none" w:sz="0" w:space="0" w:color="auto"/>
        <w:left w:val="none" w:sz="0" w:space="0" w:color="auto"/>
        <w:bottom w:val="none" w:sz="0" w:space="0" w:color="auto"/>
        <w:right w:val="none" w:sz="0" w:space="0" w:color="auto"/>
      </w:divBdr>
    </w:div>
    <w:div w:id="148450155">
      <w:bodyDiv w:val="1"/>
      <w:marLeft w:val="0"/>
      <w:marRight w:val="0"/>
      <w:marTop w:val="0"/>
      <w:marBottom w:val="0"/>
      <w:divBdr>
        <w:top w:val="none" w:sz="0" w:space="0" w:color="auto"/>
        <w:left w:val="none" w:sz="0" w:space="0" w:color="auto"/>
        <w:bottom w:val="none" w:sz="0" w:space="0" w:color="auto"/>
        <w:right w:val="none" w:sz="0" w:space="0" w:color="auto"/>
      </w:divBdr>
    </w:div>
    <w:div w:id="176308596">
      <w:bodyDiv w:val="1"/>
      <w:marLeft w:val="0"/>
      <w:marRight w:val="0"/>
      <w:marTop w:val="0"/>
      <w:marBottom w:val="0"/>
      <w:divBdr>
        <w:top w:val="none" w:sz="0" w:space="0" w:color="auto"/>
        <w:left w:val="none" w:sz="0" w:space="0" w:color="auto"/>
        <w:bottom w:val="none" w:sz="0" w:space="0" w:color="auto"/>
        <w:right w:val="none" w:sz="0" w:space="0" w:color="auto"/>
      </w:divBdr>
    </w:div>
    <w:div w:id="205990739">
      <w:bodyDiv w:val="1"/>
      <w:marLeft w:val="0"/>
      <w:marRight w:val="0"/>
      <w:marTop w:val="0"/>
      <w:marBottom w:val="0"/>
      <w:divBdr>
        <w:top w:val="none" w:sz="0" w:space="0" w:color="auto"/>
        <w:left w:val="none" w:sz="0" w:space="0" w:color="auto"/>
        <w:bottom w:val="none" w:sz="0" w:space="0" w:color="auto"/>
        <w:right w:val="none" w:sz="0" w:space="0" w:color="auto"/>
      </w:divBdr>
    </w:div>
    <w:div w:id="257446672">
      <w:bodyDiv w:val="1"/>
      <w:marLeft w:val="0"/>
      <w:marRight w:val="0"/>
      <w:marTop w:val="0"/>
      <w:marBottom w:val="0"/>
      <w:divBdr>
        <w:top w:val="none" w:sz="0" w:space="0" w:color="auto"/>
        <w:left w:val="none" w:sz="0" w:space="0" w:color="auto"/>
        <w:bottom w:val="none" w:sz="0" w:space="0" w:color="auto"/>
        <w:right w:val="none" w:sz="0" w:space="0" w:color="auto"/>
      </w:divBdr>
    </w:div>
    <w:div w:id="452795220">
      <w:bodyDiv w:val="1"/>
      <w:marLeft w:val="0"/>
      <w:marRight w:val="0"/>
      <w:marTop w:val="0"/>
      <w:marBottom w:val="0"/>
      <w:divBdr>
        <w:top w:val="none" w:sz="0" w:space="0" w:color="auto"/>
        <w:left w:val="none" w:sz="0" w:space="0" w:color="auto"/>
        <w:bottom w:val="none" w:sz="0" w:space="0" w:color="auto"/>
        <w:right w:val="none" w:sz="0" w:space="0" w:color="auto"/>
      </w:divBdr>
    </w:div>
    <w:div w:id="524754397">
      <w:bodyDiv w:val="1"/>
      <w:marLeft w:val="0"/>
      <w:marRight w:val="0"/>
      <w:marTop w:val="0"/>
      <w:marBottom w:val="0"/>
      <w:divBdr>
        <w:top w:val="none" w:sz="0" w:space="0" w:color="auto"/>
        <w:left w:val="none" w:sz="0" w:space="0" w:color="auto"/>
        <w:bottom w:val="none" w:sz="0" w:space="0" w:color="auto"/>
        <w:right w:val="none" w:sz="0" w:space="0" w:color="auto"/>
      </w:divBdr>
    </w:div>
    <w:div w:id="613832781">
      <w:bodyDiv w:val="1"/>
      <w:marLeft w:val="0"/>
      <w:marRight w:val="0"/>
      <w:marTop w:val="0"/>
      <w:marBottom w:val="0"/>
      <w:divBdr>
        <w:top w:val="none" w:sz="0" w:space="0" w:color="auto"/>
        <w:left w:val="none" w:sz="0" w:space="0" w:color="auto"/>
        <w:bottom w:val="none" w:sz="0" w:space="0" w:color="auto"/>
        <w:right w:val="none" w:sz="0" w:space="0" w:color="auto"/>
      </w:divBdr>
    </w:div>
    <w:div w:id="748693698">
      <w:bodyDiv w:val="1"/>
      <w:marLeft w:val="0"/>
      <w:marRight w:val="0"/>
      <w:marTop w:val="0"/>
      <w:marBottom w:val="0"/>
      <w:divBdr>
        <w:top w:val="none" w:sz="0" w:space="0" w:color="auto"/>
        <w:left w:val="none" w:sz="0" w:space="0" w:color="auto"/>
        <w:bottom w:val="none" w:sz="0" w:space="0" w:color="auto"/>
        <w:right w:val="none" w:sz="0" w:space="0" w:color="auto"/>
      </w:divBdr>
    </w:div>
    <w:div w:id="906763341">
      <w:bodyDiv w:val="1"/>
      <w:marLeft w:val="0"/>
      <w:marRight w:val="0"/>
      <w:marTop w:val="0"/>
      <w:marBottom w:val="0"/>
      <w:divBdr>
        <w:top w:val="none" w:sz="0" w:space="0" w:color="auto"/>
        <w:left w:val="none" w:sz="0" w:space="0" w:color="auto"/>
        <w:bottom w:val="none" w:sz="0" w:space="0" w:color="auto"/>
        <w:right w:val="none" w:sz="0" w:space="0" w:color="auto"/>
      </w:divBdr>
    </w:div>
    <w:div w:id="1027759048">
      <w:bodyDiv w:val="1"/>
      <w:marLeft w:val="0"/>
      <w:marRight w:val="0"/>
      <w:marTop w:val="0"/>
      <w:marBottom w:val="0"/>
      <w:divBdr>
        <w:top w:val="none" w:sz="0" w:space="0" w:color="auto"/>
        <w:left w:val="none" w:sz="0" w:space="0" w:color="auto"/>
        <w:bottom w:val="none" w:sz="0" w:space="0" w:color="auto"/>
        <w:right w:val="none" w:sz="0" w:space="0" w:color="auto"/>
      </w:divBdr>
    </w:div>
    <w:div w:id="1119763445">
      <w:bodyDiv w:val="1"/>
      <w:marLeft w:val="0"/>
      <w:marRight w:val="0"/>
      <w:marTop w:val="0"/>
      <w:marBottom w:val="0"/>
      <w:divBdr>
        <w:top w:val="none" w:sz="0" w:space="0" w:color="auto"/>
        <w:left w:val="none" w:sz="0" w:space="0" w:color="auto"/>
        <w:bottom w:val="none" w:sz="0" w:space="0" w:color="auto"/>
        <w:right w:val="none" w:sz="0" w:space="0" w:color="auto"/>
      </w:divBdr>
    </w:div>
    <w:div w:id="1188256631">
      <w:bodyDiv w:val="1"/>
      <w:marLeft w:val="0"/>
      <w:marRight w:val="0"/>
      <w:marTop w:val="0"/>
      <w:marBottom w:val="0"/>
      <w:divBdr>
        <w:top w:val="none" w:sz="0" w:space="0" w:color="auto"/>
        <w:left w:val="none" w:sz="0" w:space="0" w:color="auto"/>
        <w:bottom w:val="none" w:sz="0" w:space="0" w:color="auto"/>
        <w:right w:val="none" w:sz="0" w:space="0" w:color="auto"/>
      </w:divBdr>
    </w:div>
    <w:div w:id="1264921811">
      <w:bodyDiv w:val="1"/>
      <w:marLeft w:val="0"/>
      <w:marRight w:val="0"/>
      <w:marTop w:val="0"/>
      <w:marBottom w:val="0"/>
      <w:divBdr>
        <w:top w:val="none" w:sz="0" w:space="0" w:color="auto"/>
        <w:left w:val="none" w:sz="0" w:space="0" w:color="auto"/>
        <w:bottom w:val="none" w:sz="0" w:space="0" w:color="auto"/>
        <w:right w:val="none" w:sz="0" w:space="0" w:color="auto"/>
      </w:divBdr>
    </w:div>
    <w:div w:id="1288514208">
      <w:bodyDiv w:val="1"/>
      <w:marLeft w:val="0"/>
      <w:marRight w:val="0"/>
      <w:marTop w:val="0"/>
      <w:marBottom w:val="0"/>
      <w:divBdr>
        <w:top w:val="none" w:sz="0" w:space="0" w:color="auto"/>
        <w:left w:val="none" w:sz="0" w:space="0" w:color="auto"/>
        <w:bottom w:val="none" w:sz="0" w:space="0" w:color="auto"/>
        <w:right w:val="none" w:sz="0" w:space="0" w:color="auto"/>
      </w:divBdr>
    </w:div>
    <w:div w:id="1315380648">
      <w:bodyDiv w:val="1"/>
      <w:marLeft w:val="0"/>
      <w:marRight w:val="0"/>
      <w:marTop w:val="0"/>
      <w:marBottom w:val="0"/>
      <w:divBdr>
        <w:top w:val="none" w:sz="0" w:space="0" w:color="auto"/>
        <w:left w:val="none" w:sz="0" w:space="0" w:color="auto"/>
        <w:bottom w:val="none" w:sz="0" w:space="0" w:color="auto"/>
        <w:right w:val="none" w:sz="0" w:space="0" w:color="auto"/>
      </w:divBdr>
    </w:div>
    <w:div w:id="1351881868">
      <w:bodyDiv w:val="1"/>
      <w:marLeft w:val="0"/>
      <w:marRight w:val="0"/>
      <w:marTop w:val="0"/>
      <w:marBottom w:val="0"/>
      <w:divBdr>
        <w:top w:val="none" w:sz="0" w:space="0" w:color="auto"/>
        <w:left w:val="none" w:sz="0" w:space="0" w:color="auto"/>
        <w:bottom w:val="none" w:sz="0" w:space="0" w:color="auto"/>
        <w:right w:val="none" w:sz="0" w:space="0" w:color="auto"/>
      </w:divBdr>
    </w:div>
    <w:div w:id="1352802160">
      <w:bodyDiv w:val="1"/>
      <w:marLeft w:val="0"/>
      <w:marRight w:val="0"/>
      <w:marTop w:val="0"/>
      <w:marBottom w:val="0"/>
      <w:divBdr>
        <w:top w:val="none" w:sz="0" w:space="0" w:color="auto"/>
        <w:left w:val="none" w:sz="0" w:space="0" w:color="auto"/>
        <w:bottom w:val="none" w:sz="0" w:space="0" w:color="auto"/>
        <w:right w:val="none" w:sz="0" w:space="0" w:color="auto"/>
      </w:divBdr>
    </w:div>
    <w:div w:id="1424496452">
      <w:bodyDiv w:val="1"/>
      <w:marLeft w:val="0"/>
      <w:marRight w:val="0"/>
      <w:marTop w:val="0"/>
      <w:marBottom w:val="0"/>
      <w:divBdr>
        <w:top w:val="none" w:sz="0" w:space="0" w:color="auto"/>
        <w:left w:val="none" w:sz="0" w:space="0" w:color="auto"/>
        <w:bottom w:val="none" w:sz="0" w:space="0" w:color="auto"/>
        <w:right w:val="none" w:sz="0" w:space="0" w:color="auto"/>
      </w:divBdr>
    </w:div>
    <w:div w:id="1504006825">
      <w:bodyDiv w:val="1"/>
      <w:marLeft w:val="0"/>
      <w:marRight w:val="0"/>
      <w:marTop w:val="0"/>
      <w:marBottom w:val="0"/>
      <w:divBdr>
        <w:top w:val="none" w:sz="0" w:space="0" w:color="auto"/>
        <w:left w:val="none" w:sz="0" w:space="0" w:color="auto"/>
        <w:bottom w:val="none" w:sz="0" w:space="0" w:color="auto"/>
        <w:right w:val="none" w:sz="0" w:space="0" w:color="auto"/>
      </w:divBdr>
    </w:div>
    <w:div w:id="1516847575">
      <w:bodyDiv w:val="1"/>
      <w:marLeft w:val="0"/>
      <w:marRight w:val="0"/>
      <w:marTop w:val="0"/>
      <w:marBottom w:val="0"/>
      <w:divBdr>
        <w:top w:val="none" w:sz="0" w:space="0" w:color="auto"/>
        <w:left w:val="none" w:sz="0" w:space="0" w:color="auto"/>
        <w:bottom w:val="none" w:sz="0" w:space="0" w:color="auto"/>
        <w:right w:val="none" w:sz="0" w:space="0" w:color="auto"/>
      </w:divBdr>
    </w:div>
    <w:div w:id="1573930312">
      <w:bodyDiv w:val="1"/>
      <w:marLeft w:val="0"/>
      <w:marRight w:val="0"/>
      <w:marTop w:val="0"/>
      <w:marBottom w:val="0"/>
      <w:divBdr>
        <w:top w:val="none" w:sz="0" w:space="0" w:color="auto"/>
        <w:left w:val="none" w:sz="0" w:space="0" w:color="auto"/>
        <w:bottom w:val="none" w:sz="0" w:space="0" w:color="auto"/>
        <w:right w:val="none" w:sz="0" w:space="0" w:color="auto"/>
      </w:divBdr>
    </w:div>
    <w:div w:id="1625885934">
      <w:bodyDiv w:val="1"/>
      <w:marLeft w:val="0"/>
      <w:marRight w:val="0"/>
      <w:marTop w:val="0"/>
      <w:marBottom w:val="0"/>
      <w:divBdr>
        <w:top w:val="none" w:sz="0" w:space="0" w:color="auto"/>
        <w:left w:val="none" w:sz="0" w:space="0" w:color="auto"/>
        <w:bottom w:val="none" w:sz="0" w:space="0" w:color="auto"/>
        <w:right w:val="none" w:sz="0" w:space="0" w:color="auto"/>
      </w:divBdr>
    </w:div>
    <w:div w:id="1635872701">
      <w:bodyDiv w:val="1"/>
      <w:marLeft w:val="0"/>
      <w:marRight w:val="0"/>
      <w:marTop w:val="0"/>
      <w:marBottom w:val="0"/>
      <w:divBdr>
        <w:top w:val="none" w:sz="0" w:space="0" w:color="auto"/>
        <w:left w:val="none" w:sz="0" w:space="0" w:color="auto"/>
        <w:bottom w:val="none" w:sz="0" w:space="0" w:color="auto"/>
        <w:right w:val="none" w:sz="0" w:space="0" w:color="auto"/>
      </w:divBdr>
    </w:div>
    <w:div w:id="1698431008">
      <w:bodyDiv w:val="1"/>
      <w:marLeft w:val="0"/>
      <w:marRight w:val="0"/>
      <w:marTop w:val="0"/>
      <w:marBottom w:val="0"/>
      <w:divBdr>
        <w:top w:val="none" w:sz="0" w:space="0" w:color="auto"/>
        <w:left w:val="none" w:sz="0" w:space="0" w:color="auto"/>
        <w:bottom w:val="none" w:sz="0" w:space="0" w:color="auto"/>
        <w:right w:val="none" w:sz="0" w:space="0" w:color="auto"/>
      </w:divBdr>
    </w:div>
    <w:div w:id="1749769624">
      <w:bodyDiv w:val="1"/>
      <w:marLeft w:val="0"/>
      <w:marRight w:val="0"/>
      <w:marTop w:val="0"/>
      <w:marBottom w:val="0"/>
      <w:divBdr>
        <w:top w:val="none" w:sz="0" w:space="0" w:color="auto"/>
        <w:left w:val="none" w:sz="0" w:space="0" w:color="auto"/>
        <w:bottom w:val="none" w:sz="0" w:space="0" w:color="auto"/>
        <w:right w:val="none" w:sz="0" w:space="0" w:color="auto"/>
      </w:divBdr>
    </w:div>
    <w:div w:id="1781946707">
      <w:bodyDiv w:val="1"/>
      <w:marLeft w:val="0"/>
      <w:marRight w:val="0"/>
      <w:marTop w:val="0"/>
      <w:marBottom w:val="0"/>
      <w:divBdr>
        <w:top w:val="none" w:sz="0" w:space="0" w:color="auto"/>
        <w:left w:val="none" w:sz="0" w:space="0" w:color="auto"/>
        <w:bottom w:val="none" w:sz="0" w:space="0" w:color="auto"/>
        <w:right w:val="none" w:sz="0" w:space="0" w:color="auto"/>
      </w:divBdr>
    </w:div>
    <w:div w:id="1821194255">
      <w:bodyDiv w:val="1"/>
      <w:marLeft w:val="0"/>
      <w:marRight w:val="0"/>
      <w:marTop w:val="0"/>
      <w:marBottom w:val="0"/>
      <w:divBdr>
        <w:top w:val="none" w:sz="0" w:space="0" w:color="auto"/>
        <w:left w:val="none" w:sz="0" w:space="0" w:color="auto"/>
        <w:bottom w:val="none" w:sz="0" w:space="0" w:color="auto"/>
        <w:right w:val="none" w:sz="0" w:space="0" w:color="auto"/>
      </w:divBdr>
    </w:div>
    <w:div w:id="1868594003">
      <w:bodyDiv w:val="1"/>
      <w:marLeft w:val="0"/>
      <w:marRight w:val="0"/>
      <w:marTop w:val="0"/>
      <w:marBottom w:val="0"/>
      <w:divBdr>
        <w:top w:val="none" w:sz="0" w:space="0" w:color="auto"/>
        <w:left w:val="none" w:sz="0" w:space="0" w:color="auto"/>
        <w:bottom w:val="none" w:sz="0" w:space="0" w:color="auto"/>
        <w:right w:val="none" w:sz="0" w:space="0" w:color="auto"/>
      </w:divBdr>
    </w:div>
    <w:div w:id="1875577772">
      <w:bodyDiv w:val="1"/>
      <w:marLeft w:val="0"/>
      <w:marRight w:val="0"/>
      <w:marTop w:val="0"/>
      <w:marBottom w:val="0"/>
      <w:divBdr>
        <w:top w:val="none" w:sz="0" w:space="0" w:color="auto"/>
        <w:left w:val="none" w:sz="0" w:space="0" w:color="auto"/>
        <w:bottom w:val="none" w:sz="0" w:space="0" w:color="auto"/>
        <w:right w:val="none" w:sz="0" w:space="0" w:color="auto"/>
      </w:divBdr>
    </w:div>
    <w:div w:id="1886871278">
      <w:bodyDiv w:val="1"/>
      <w:marLeft w:val="0"/>
      <w:marRight w:val="0"/>
      <w:marTop w:val="0"/>
      <w:marBottom w:val="0"/>
      <w:divBdr>
        <w:top w:val="none" w:sz="0" w:space="0" w:color="auto"/>
        <w:left w:val="none" w:sz="0" w:space="0" w:color="auto"/>
        <w:bottom w:val="none" w:sz="0" w:space="0" w:color="auto"/>
        <w:right w:val="none" w:sz="0" w:space="0" w:color="auto"/>
      </w:divBdr>
    </w:div>
    <w:div w:id="1902710173">
      <w:bodyDiv w:val="1"/>
      <w:marLeft w:val="0"/>
      <w:marRight w:val="0"/>
      <w:marTop w:val="0"/>
      <w:marBottom w:val="0"/>
      <w:divBdr>
        <w:top w:val="none" w:sz="0" w:space="0" w:color="auto"/>
        <w:left w:val="none" w:sz="0" w:space="0" w:color="auto"/>
        <w:bottom w:val="none" w:sz="0" w:space="0" w:color="auto"/>
        <w:right w:val="none" w:sz="0" w:space="0" w:color="auto"/>
      </w:divBdr>
    </w:div>
    <w:div w:id="2111850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jpeg"/><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5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1E395-4E42-453A-94AD-B169143C1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14</Pages>
  <Words>1828</Words>
  <Characters>10057</Characters>
  <Application>Microsoft Office Word</Application>
  <DocSecurity>0</DocSecurity>
  <Lines>83</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Soporte</dc:creator>
  <cp:keywords/>
  <dc:description/>
  <cp:lastModifiedBy>usuario</cp:lastModifiedBy>
  <cp:revision>28</cp:revision>
  <cp:lastPrinted>2025-12-08T15:34:00Z</cp:lastPrinted>
  <dcterms:created xsi:type="dcterms:W3CDTF">2026-03-02T15:21:00Z</dcterms:created>
  <dcterms:modified xsi:type="dcterms:W3CDTF">2026-03-05T19:21:00Z</dcterms:modified>
</cp:coreProperties>
</file>